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ACB1" w14:textId="576EA9D9" w:rsidR="00813956" w:rsidRDefault="00813956" w:rsidP="00813956">
      <w:pPr>
        <w:pStyle w:val="NoSpacing"/>
        <w:jc w:val="center"/>
      </w:pPr>
      <w:r>
        <w:rPr>
          <w:noProof/>
        </w:rPr>
        <w:drawing>
          <wp:inline distT="0" distB="0" distL="0" distR="0" wp14:anchorId="2366BF64" wp14:editId="155E22ED">
            <wp:extent cx="762000" cy="743585"/>
            <wp:effectExtent l="0" t="0" r="0" b="0"/>
            <wp:docPr id="223621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43585"/>
                    </a:xfrm>
                    <a:prstGeom prst="rect">
                      <a:avLst/>
                    </a:prstGeom>
                    <a:noFill/>
                  </pic:spPr>
                </pic:pic>
              </a:graphicData>
            </a:graphic>
          </wp:inline>
        </w:drawing>
      </w:r>
    </w:p>
    <w:p w14:paraId="069D9174" w14:textId="6828722A" w:rsidR="0023379C" w:rsidRPr="003D6DB9" w:rsidRDefault="0006782D" w:rsidP="0006782D">
      <w:pPr>
        <w:pStyle w:val="Heading1"/>
        <w:rPr>
          <w:rFonts w:eastAsia="Calibri"/>
          <w:sz w:val="22"/>
          <w:szCs w:val="22"/>
        </w:rPr>
      </w:pPr>
      <w:r w:rsidRPr="003D6DB9">
        <w:rPr>
          <w:rFonts w:eastAsia="Calibri"/>
          <w:sz w:val="22"/>
          <w:szCs w:val="22"/>
        </w:rPr>
        <w:t xml:space="preserve">JOB DESCRIPTION AND SPECIFICATION </w:t>
      </w:r>
    </w:p>
    <w:p w14:paraId="069D9175" w14:textId="7F2DC859" w:rsidR="0006782D" w:rsidRPr="003D6DB9" w:rsidRDefault="0006782D" w:rsidP="0006782D">
      <w:pPr>
        <w:pStyle w:val="Heading1"/>
        <w:rPr>
          <w:rFonts w:eastAsia="Calibri"/>
          <w:bCs/>
          <w:color w:val="000000"/>
          <w:sz w:val="22"/>
          <w:szCs w:val="22"/>
        </w:rPr>
      </w:pPr>
      <w:r w:rsidRPr="003D6DB9">
        <w:rPr>
          <w:rFonts w:eastAsia="Calibri"/>
          <w:sz w:val="22"/>
          <w:szCs w:val="22"/>
        </w:rPr>
        <w:t xml:space="preserve"> </w:t>
      </w:r>
      <w:r w:rsidR="00813956">
        <w:rPr>
          <w:rFonts w:eastAsia="Calibri"/>
          <w:sz w:val="22"/>
          <w:szCs w:val="22"/>
        </w:rPr>
        <w:t>Director of finance &amp; accounts</w:t>
      </w:r>
    </w:p>
    <w:p w14:paraId="069D9176" w14:textId="77777777" w:rsidR="0006782D" w:rsidRPr="003D6DB9" w:rsidRDefault="0006782D" w:rsidP="0006782D">
      <w:pPr>
        <w:autoSpaceDE w:val="0"/>
        <w:autoSpaceDN w:val="0"/>
        <w:adjustRightInd w:val="0"/>
        <w:jc w:val="center"/>
        <w:rPr>
          <w:rFonts w:asciiTheme="majorHAnsi" w:eastAsia="Calibri" w:hAnsiTheme="majorHAnsi" w:cs="Times New Roman"/>
          <w:b/>
          <w:bCs/>
          <w:color w:val="000081"/>
        </w:rPr>
      </w:pPr>
    </w:p>
    <w:p w14:paraId="069D9177" w14:textId="77777777" w:rsidR="0006782D" w:rsidRPr="003D6DB9" w:rsidRDefault="0006782D" w:rsidP="0006782D">
      <w:pPr>
        <w:autoSpaceDE w:val="0"/>
        <w:autoSpaceDN w:val="0"/>
        <w:adjustRightInd w:val="0"/>
        <w:rPr>
          <w:rFonts w:asciiTheme="majorHAnsi" w:eastAsia="Calibri" w:hAnsiTheme="majorHAnsi" w:cs="Arial"/>
          <w:b/>
          <w:bCs/>
          <w:color w:val="000000"/>
        </w:rPr>
      </w:pPr>
    </w:p>
    <w:p w14:paraId="069D9178" w14:textId="77777777" w:rsidR="0006782D" w:rsidRPr="003D6DB9" w:rsidRDefault="0006782D" w:rsidP="00813956">
      <w:pPr>
        <w:pStyle w:val="NoSpacing"/>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6782D" w:rsidRPr="003D6DB9" w14:paraId="069D9186" w14:textId="77777777" w:rsidTr="00ED1C4D">
        <w:trPr>
          <w:trHeight w:val="2078"/>
        </w:trPr>
        <w:tc>
          <w:tcPr>
            <w:tcW w:w="9180" w:type="dxa"/>
            <w:tcBorders>
              <w:top w:val="single" w:sz="4" w:space="0" w:color="auto"/>
              <w:left w:val="single" w:sz="4" w:space="0" w:color="auto"/>
              <w:bottom w:val="single" w:sz="4" w:space="0" w:color="auto"/>
              <w:right w:val="single" w:sz="4" w:space="0" w:color="auto"/>
            </w:tcBorders>
          </w:tcPr>
          <w:p w14:paraId="069D9179" w14:textId="77777777" w:rsidR="0006782D" w:rsidRPr="003D6DB9" w:rsidRDefault="0006782D" w:rsidP="00860D3A">
            <w:pPr>
              <w:autoSpaceDE w:val="0"/>
              <w:autoSpaceDN w:val="0"/>
              <w:adjustRightInd w:val="0"/>
              <w:spacing w:line="276" w:lineRule="auto"/>
              <w:rPr>
                <w:rFonts w:asciiTheme="majorHAnsi" w:hAnsiTheme="majorHAnsi" w:cs="Arial"/>
                <w:b/>
                <w:bCs/>
                <w:color w:val="000000"/>
              </w:rPr>
            </w:pPr>
          </w:p>
          <w:p w14:paraId="069D917A" w14:textId="3BC15953" w:rsidR="0006782D" w:rsidRPr="003D6DB9" w:rsidRDefault="0006782D" w:rsidP="00860D3A">
            <w:pPr>
              <w:autoSpaceDE w:val="0"/>
              <w:autoSpaceDN w:val="0"/>
              <w:adjustRightInd w:val="0"/>
              <w:spacing w:line="276" w:lineRule="auto"/>
              <w:ind w:left="162" w:hanging="18"/>
              <w:rPr>
                <w:rFonts w:asciiTheme="majorHAnsi" w:hAnsiTheme="majorHAnsi"/>
                <w:color w:val="000000"/>
              </w:rPr>
            </w:pPr>
            <w:r w:rsidRPr="003D6DB9">
              <w:rPr>
                <w:rFonts w:asciiTheme="majorHAnsi" w:hAnsiTheme="majorHAnsi" w:cs="Arial"/>
                <w:b/>
                <w:bCs/>
                <w:color w:val="000000"/>
              </w:rPr>
              <w:t xml:space="preserve">JOB TITLE: </w:t>
            </w:r>
            <w:r w:rsidR="00813956">
              <w:rPr>
                <w:rFonts w:asciiTheme="majorHAnsi" w:hAnsiTheme="majorHAnsi"/>
                <w:b/>
                <w:bCs/>
                <w:color w:val="000000"/>
              </w:rPr>
              <w:t>Director of Finance &amp; Accounts</w:t>
            </w:r>
          </w:p>
          <w:p w14:paraId="069D917B" w14:textId="77777777" w:rsidR="0006782D" w:rsidRPr="003D6DB9" w:rsidRDefault="0006782D" w:rsidP="00860D3A">
            <w:pPr>
              <w:autoSpaceDE w:val="0"/>
              <w:autoSpaceDN w:val="0"/>
              <w:adjustRightInd w:val="0"/>
              <w:spacing w:line="276" w:lineRule="auto"/>
              <w:rPr>
                <w:rFonts w:asciiTheme="majorHAnsi" w:hAnsiTheme="majorHAnsi"/>
                <w:bCs/>
                <w:color w:val="000000"/>
              </w:rPr>
            </w:pPr>
          </w:p>
          <w:p w14:paraId="069D917C" w14:textId="3E47A58D" w:rsidR="0006782D" w:rsidRPr="003D6DB9" w:rsidRDefault="0006782D" w:rsidP="00860D3A">
            <w:pPr>
              <w:autoSpaceDE w:val="0"/>
              <w:autoSpaceDN w:val="0"/>
              <w:adjustRightInd w:val="0"/>
              <w:spacing w:line="276" w:lineRule="auto"/>
              <w:rPr>
                <w:rFonts w:asciiTheme="majorHAnsi" w:hAnsiTheme="majorHAnsi"/>
                <w:bCs/>
                <w:color w:val="000000"/>
              </w:rPr>
            </w:pPr>
            <w:r w:rsidRPr="003D6DB9">
              <w:rPr>
                <w:rFonts w:asciiTheme="majorHAnsi" w:hAnsiTheme="majorHAnsi" w:cs="Arial"/>
                <w:b/>
                <w:bCs/>
                <w:color w:val="000000"/>
              </w:rPr>
              <w:t xml:space="preserve">JOB GRADE: </w:t>
            </w:r>
            <w:r w:rsidRPr="003D6DB9">
              <w:rPr>
                <w:rFonts w:asciiTheme="majorHAnsi" w:hAnsiTheme="majorHAnsi"/>
                <w:bCs/>
                <w:color w:val="000000"/>
              </w:rPr>
              <w:t xml:space="preserve"> </w:t>
            </w:r>
            <w:r w:rsidR="00F2062F" w:rsidRPr="003D6DB9">
              <w:rPr>
                <w:rFonts w:asciiTheme="majorHAnsi" w:hAnsiTheme="majorHAnsi"/>
                <w:b/>
                <w:bCs/>
                <w:color w:val="000000"/>
              </w:rPr>
              <w:t>FMG/PA 4</w:t>
            </w:r>
            <w:r w:rsidRPr="003D6DB9">
              <w:rPr>
                <w:rFonts w:asciiTheme="majorHAnsi" w:hAnsiTheme="majorHAnsi"/>
                <w:bCs/>
                <w:color w:val="000000"/>
              </w:rPr>
              <w:t xml:space="preserve"> </w:t>
            </w:r>
          </w:p>
          <w:p w14:paraId="069D917D" w14:textId="77777777" w:rsidR="009F56EA" w:rsidRPr="003D6DB9" w:rsidRDefault="009F56EA" w:rsidP="00860D3A">
            <w:pPr>
              <w:autoSpaceDE w:val="0"/>
              <w:autoSpaceDN w:val="0"/>
              <w:adjustRightInd w:val="0"/>
              <w:spacing w:line="276" w:lineRule="auto"/>
              <w:rPr>
                <w:rFonts w:asciiTheme="majorHAnsi" w:hAnsiTheme="majorHAnsi" w:cs="Arial"/>
                <w:color w:val="000000"/>
              </w:rPr>
            </w:pPr>
          </w:p>
          <w:p w14:paraId="069D917E" w14:textId="4CCCCB1B" w:rsidR="0006782D" w:rsidRPr="003D6DB9" w:rsidRDefault="0006782D" w:rsidP="00860D3A">
            <w:pPr>
              <w:autoSpaceDE w:val="0"/>
              <w:autoSpaceDN w:val="0"/>
              <w:adjustRightInd w:val="0"/>
              <w:spacing w:line="276" w:lineRule="auto"/>
              <w:ind w:left="162" w:hanging="18"/>
              <w:rPr>
                <w:rFonts w:asciiTheme="majorHAnsi" w:hAnsiTheme="majorHAnsi"/>
                <w:bCs/>
                <w:color w:val="000000"/>
              </w:rPr>
            </w:pPr>
            <w:r w:rsidRPr="003D6DB9">
              <w:rPr>
                <w:rFonts w:asciiTheme="majorHAnsi" w:hAnsiTheme="majorHAnsi" w:cs="Arial"/>
                <w:b/>
                <w:bCs/>
                <w:color w:val="000000"/>
              </w:rPr>
              <w:t>DEPARTMENT</w:t>
            </w:r>
            <w:r w:rsidRPr="003D6DB9">
              <w:rPr>
                <w:rFonts w:asciiTheme="majorHAnsi" w:hAnsiTheme="majorHAnsi" w:cs="Arial"/>
                <w:bCs/>
                <w:color w:val="000000"/>
              </w:rPr>
              <w:t xml:space="preserve">: </w:t>
            </w:r>
            <w:r w:rsidR="00BD7F06" w:rsidRPr="003D6DB9">
              <w:rPr>
                <w:rFonts w:asciiTheme="majorHAnsi" w:hAnsiTheme="majorHAnsi" w:cs="Arial"/>
                <w:bCs/>
                <w:color w:val="000000"/>
              </w:rPr>
              <w:t xml:space="preserve">Office of His Excellency </w:t>
            </w:r>
            <w:proofErr w:type="gramStart"/>
            <w:r w:rsidR="00BD7F06" w:rsidRPr="003D6DB9">
              <w:rPr>
                <w:rFonts w:asciiTheme="majorHAnsi" w:hAnsiTheme="majorHAnsi" w:cs="Arial"/>
                <w:bCs/>
                <w:color w:val="000000"/>
              </w:rPr>
              <w:t>The</w:t>
            </w:r>
            <w:proofErr w:type="gramEnd"/>
            <w:r w:rsidR="00BD7F06" w:rsidRPr="003D6DB9">
              <w:rPr>
                <w:rFonts w:asciiTheme="majorHAnsi" w:hAnsiTheme="majorHAnsi" w:cs="Arial"/>
                <w:bCs/>
                <w:color w:val="000000"/>
              </w:rPr>
              <w:t xml:space="preserve"> Governor-General </w:t>
            </w:r>
          </w:p>
          <w:p w14:paraId="069D917F" w14:textId="77777777" w:rsidR="0006782D" w:rsidRPr="003D6DB9" w:rsidRDefault="0006782D" w:rsidP="00860D3A">
            <w:pPr>
              <w:autoSpaceDE w:val="0"/>
              <w:autoSpaceDN w:val="0"/>
              <w:adjustRightInd w:val="0"/>
              <w:spacing w:line="276" w:lineRule="auto"/>
              <w:ind w:left="162" w:hanging="18"/>
              <w:rPr>
                <w:rFonts w:asciiTheme="majorHAnsi" w:hAnsiTheme="majorHAnsi"/>
                <w:color w:val="000000"/>
              </w:rPr>
            </w:pPr>
          </w:p>
          <w:p w14:paraId="069D9180" w14:textId="77777777" w:rsidR="0006782D" w:rsidRPr="003D6DB9" w:rsidRDefault="0006782D" w:rsidP="00860D3A">
            <w:pPr>
              <w:autoSpaceDE w:val="0"/>
              <w:autoSpaceDN w:val="0"/>
              <w:adjustRightInd w:val="0"/>
              <w:spacing w:line="276" w:lineRule="auto"/>
              <w:ind w:left="162" w:hanging="18"/>
              <w:rPr>
                <w:rFonts w:asciiTheme="majorHAnsi" w:hAnsiTheme="majorHAnsi"/>
                <w:color w:val="000000"/>
              </w:rPr>
            </w:pPr>
            <w:r w:rsidRPr="003D6DB9">
              <w:rPr>
                <w:rFonts w:asciiTheme="majorHAnsi" w:hAnsiTheme="majorHAnsi"/>
                <w:b/>
                <w:color w:val="000000"/>
              </w:rPr>
              <w:t>UNIT:</w:t>
            </w:r>
            <w:r w:rsidR="004C0D0A" w:rsidRPr="003D6DB9">
              <w:rPr>
                <w:rFonts w:asciiTheme="majorHAnsi" w:hAnsiTheme="majorHAnsi"/>
                <w:b/>
                <w:color w:val="000000"/>
              </w:rPr>
              <w:t xml:space="preserve"> </w:t>
            </w:r>
            <w:r w:rsidR="00194EFA" w:rsidRPr="003D6DB9">
              <w:rPr>
                <w:rFonts w:asciiTheme="majorHAnsi" w:hAnsiTheme="majorHAnsi"/>
                <w:color w:val="000000"/>
              </w:rPr>
              <w:t>General Administration/ Corporate Services/</w:t>
            </w:r>
            <w:r w:rsidRPr="003D6DB9">
              <w:rPr>
                <w:rFonts w:asciiTheme="majorHAnsi" w:hAnsiTheme="majorHAnsi" w:cs="Arial"/>
                <w:bCs/>
                <w:color w:val="000000"/>
              </w:rPr>
              <w:t xml:space="preserve">Finance &amp; </w:t>
            </w:r>
            <w:r w:rsidRPr="003D6DB9">
              <w:rPr>
                <w:rFonts w:asciiTheme="majorHAnsi" w:hAnsiTheme="majorHAnsi"/>
                <w:bCs/>
                <w:color w:val="000000"/>
              </w:rPr>
              <w:t>Accounting</w:t>
            </w:r>
          </w:p>
          <w:p w14:paraId="069D9181" w14:textId="77777777" w:rsidR="0017261B" w:rsidRPr="003D6DB9" w:rsidRDefault="0006782D" w:rsidP="0017261B">
            <w:pPr>
              <w:autoSpaceDE w:val="0"/>
              <w:autoSpaceDN w:val="0"/>
              <w:adjustRightInd w:val="0"/>
              <w:spacing w:before="100" w:beforeAutospacing="1" w:after="100" w:afterAutospacing="1" w:line="276" w:lineRule="auto"/>
              <w:rPr>
                <w:rFonts w:asciiTheme="majorHAnsi" w:hAnsiTheme="majorHAnsi" w:cs="Times New Roman"/>
                <w:color w:val="000000"/>
              </w:rPr>
            </w:pPr>
            <w:r w:rsidRPr="003D6DB9">
              <w:rPr>
                <w:rFonts w:asciiTheme="majorHAnsi" w:hAnsiTheme="majorHAnsi" w:cs="Arial"/>
                <w:b/>
                <w:bCs/>
                <w:color w:val="000000"/>
              </w:rPr>
              <w:t>REPORTS TO:</w:t>
            </w:r>
            <w:r w:rsidRPr="003D6DB9">
              <w:rPr>
                <w:rFonts w:asciiTheme="majorHAnsi" w:hAnsiTheme="majorHAnsi" w:cs="Arial"/>
                <w:bCs/>
                <w:color w:val="000000"/>
              </w:rPr>
              <w:t xml:space="preserve"> The </w:t>
            </w:r>
            <w:r w:rsidR="0017261B" w:rsidRPr="003D6DB9">
              <w:rPr>
                <w:rFonts w:asciiTheme="majorHAnsi" w:eastAsia="Calibri" w:hAnsiTheme="majorHAnsi" w:cs="Times New Roman"/>
                <w:bCs/>
              </w:rPr>
              <w:t>Deputy Governor-General’s Secretary (Corporate Services)</w:t>
            </w:r>
          </w:p>
          <w:p w14:paraId="069D9183" w14:textId="5F70327B" w:rsidR="0006782D" w:rsidRPr="003D6DB9" w:rsidRDefault="0006782D" w:rsidP="00F2062F">
            <w:pPr>
              <w:autoSpaceDE w:val="0"/>
              <w:autoSpaceDN w:val="0"/>
              <w:adjustRightInd w:val="0"/>
              <w:spacing w:line="276" w:lineRule="auto"/>
              <w:ind w:left="162" w:hanging="18"/>
              <w:rPr>
                <w:rFonts w:asciiTheme="majorHAnsi" w:hAnsiTheme="majorHAnsi" w:cs="Arial"/>
                <w:bCs/>
                <w:color w:val="000000"/>
              </w:rPr>
            </w:pPr>
            <w:r w:rsidRPr="003D6DB9">
              <w:rPr>
                <w:rFonts w:asciiTheme="majorHAnsi" w:hAnsiTheme="majorHAnsi" w:cs="Arial"/>
                <w:b/>
                <w:bCs/>
                <w:color w:val="000000"/>
              </w:rPr>
              <w:t xml:space="preserve">MANAGES: </w:t>
            </w:r>
            <w:r w:rsidR="005B0AF4" w:rsidRPr="003D6DB9">
              <w:rPr>
                <w:rFonts w:asciiTheme="majorHAnsi" w:hAnsiTheme="majorHAnsi" w:cs="Arial"/>
                <w:bCs/>
                <w:color w:val="000000"/>
              </w:rPr>
              <w:t xml:space="preserve">One (1) </w:t>
            </w:r>
            <w:r w:rsidR="00266968" w:rsidRPr="003D6DB9">
              <w:rPr>
                <w:rFonts w:asciiTheme="majorHAnsi" w:hAnsiTheme="majorHAnsi" w:cs="Arial"/>
                <w:bCs/>
                <w:color w:val="000000"/>
              </w:rPr>
              <w:t xml:space="preserve">Financial Accountant (FMG/PA </w:t>
            </w:r>
            <w:r w:rsidR="00BB38F1">
              <w:rPr>
                <w:rFonts w:asciiTheme="majorHAnsi" w:hAnsiTheme="majorHAnsi" w:cs="Arial"/>
                <w:bCs/>
                <w:color w:val="000000"/>
              </w:rPr>
              <w:t>2</w:t>
            </w:r>
            <w:r w:rsidR="00F2062F" w:rsidRPr="003D6DB9">
              <w:rPr>
                <w:rFonts w:asciiTheme="majorHAnsi" w:hAnsiTheme="majorHAnsi" w:cs="Arial"/>
                <w:bCs/>
                <w:color w:val="000000"/>
              </w:rPr>
              <w:t>)</w:t>
            </w:r>
            <w:r w:rsidR="00F166B3" w:rsidRPr="003D6DB9">
              <w:rPr>
                <w:rFonts w:asciiTheme="majorHAnsi" w:hAnsiTheme="majorHAnsi" w:cs="Arial"/>
                <w:bCs/>
                <w:color w:val="000000"/>
              </w:rPr>
              <w:t xml:space="preserve">, One (1) </w:t>
            </w:r>
            <w:r w:rsidR="00F2062F" w:rsidRPr="003D6DB9">
              <w:rPr>
                <w:rFonts w:asciiTheme="majorHAnsi" w:hAnsiTheme="majorHAnsi" w:cs="Arial"/>
                <w:bCs/>
                <w:color w:val="000000"/>
              </w:rPr>
              <w:t>Senior Accounts Payable/Payroll Officer (FMG/AT 3)</w:t>
            </w:r>
            <w:r w:rsidR="009F56EA" w:rsidRPr="003D6DB9">
              <w:rPr>
                <w:rFonts w:asciiTheme="majorHAnsi" w:hAnsiTheme="majorHAnsi" w:cs="Arial"/>
                <w:bCs/>
                <w:color w:val="000000"/>
              </w:rPr>
              <w:t xml:space="preserve"> and </w:t>
            </w:r>
            <w:r w:rsidR="00F166B3" w:rsidRPr="003D6DB9">
              <w:rPr>
                <w:rFonts w:asciiTheme="majorHAnsi" w:hAnsiTheme="majorHAnsi" w:cs="Arial"/>
                <w:bCs/>
                <w:color w:val="000000"/>
              </w:rPr>
              <w:t>One (1)</w:t>
            </w:r>
            <w:r w:rsidR="00F2062F" w:rsidRPr="003D6DB9">
              <w:rPr>
                <w:rFonts w:asciiTheme="majorHAnsi" w:hAnsiTheme="majorHAnsi" w:cs="Arial"/>
                <w:bCs/>
                <w:color w:val="000000"/>
              </w:rPr>
              <w:t xml:space="preserve"> Accounts Payable/Payroll Officer (FMG/AT 2)</w:t>
            </w:r>
            <w:r w:rsidR="009F56EA" w:rsidRPr="003D6DB9">
              <w:rPr>
                <w:rFonts w:asciiTheme="majorHAnsi" w:hAnsiTheme="majorHAnsi" w:cs="Arial"/>
                <w:bCs/>
                <w:color w:val="000000"/>
              </w:rPr>
              <w:t xml:space="preserve">. </w:t>
            </w:r>
          </w:p>
          <w:p w14:paraId="069D9184" w14:textId="77777777" w:rsidR="00ED1C4D" w:rsidRPr="003D6DB9" w:rsidRDefault="00ED1C4D" w:rsidP="007C6B4A">
            <w:pPr>
              <w:autoSpaceDE w:val="0"/>
              <w:autoSpaceDN w:val="0"/>
              <w:adjustRightInd w:val="0"/>
              <w:spacing w:line="276" w:lineRule="auto"/>
              <w:ind w:left="162" w:hanging="18"/>
              <w:rPr>
                <w:rFonts w:asciiTheme="majorHAnsi" w:hAnsiTheme="majorHAnsi" w:cs="Arial"/>
                <w:b/>
                <w:bCs/>
                <w:color w:val="000000"/>
              </w:rPr>
            </w:pPr>
          </w:p>
          <w:p w14:paraId="069D9185" w14:textId="77777777" w:rsidR="003F1C13" w:rsidRPr="003D6DB9" w:rsidRDefault="003F1C13" w:rsidP="007C6B4A">
            <w:pPr>
              <w:autoSpaceDE w:val="0"/>
              <w:autoSpaceDN w:val="0"/>
              <w:adjustRightInd w:val="0"/>
              <w:spacing w:line="276" w:lineRule="auto"/>
              <w:ind w:left="162" w:hanging="18"/>
              <w:rPr>
                <w:rFonts w:asciiTheme="majorHAnsi" w:hAnsiTheme="majorHAnsi" w:cs="Arial"/>
                <w:b/>
                <w:bCs/>
                <w:color w:val="000000"/>
              </w:rPr>
            </w:pPr>
          </w:p>
        </w:tc>
      </w:tr>
    </w:tbl>
    <w:p w14:paraId="069D9187" w14:textId="77777777" w:rsidR="0006782D" w:rsidRPr="003D6DB9" w:rsidRDefault="0006782D" w:rsidP="0006782D">
      <w:pPr>
        <w:autoSpaceDE w:val="0"/>
        <w:autoSpaceDN w:val="0"/>
        <w:adjustRightInd w:val="0"/>
        <w:rPr>
          <w:rFonts w:asciiTheme="majorHAnsi" w:eastAsia="Calibri" w:hAnsiTheme="majorHAnsi" w:cs="Arial Narrow"/>
          <w:color w:val="000000"/>
        </w:rPr>
      </w:pPr>
    </w:p>
    <w:p w14:paraId="069D919D" w14:textId="77777777" w:rsidR="0006782D" w:rsidRPr="003D6DB9" w:rsidRDefault="00A51C6E" w:rsidP="00ED1C4D">
      <w:pPr>
        <w:autoSpaceDE w:val="0"/>
        <w:autoSpaceDN w:val="0"/>
        <w:adjustRightInd w:val="0"/>
        <w:ind w:left="0" w:firstLine="0"/>
        <w:rPr>
          <w:rFonts w:asciiTheme="majorHAnsi" w:eastAsia="Calibri" w:hAnsiTheme="majorHAnsi"/>
          <w:b/>
          <w:bCs/>
          <w:color w:val="000081"/>
          <w:u w:val="single"/>
        </w:rPr>
      </w:pPr>
      <w:r w:rsidRPr="003D6DB9">
        <w:rPr>
          <w:rFonts w:asciiTheme="majorHAnsi" w:eastAsia="Calibri" w:hAnsiTheme="majorHAnsi"/>
          <w:b/>
          <w:bCs/>
          <w:color w:val="000081"/>
          <w:u w:val="single"/>
        </w:rPr>
        <w:t xml:space="preserve"> </w:t>
      </w:r>
      <w:r w:rsidR="0006782D" w:rsidRPr="003D6DB9">
        <w:rPr>
          <w:rFonts w:asciiTheme="majorHAnsi" w:eastAsia="Calibri" w:hAnsiTheme="majorHAnsi"/>
          <w:b/>
          <w:bCs/>
          <w:color w:val="000081"/>
          <w:u w:val="single"/>
        </w:rPr>
        <w:t>JOB PURPOSE</w:t>
      </w:r>
    </w:p>
    <w:p w14:paraId="069D919E" w14:textId="77777777" w:rsidR="0006782D" w:rsidRPr="003D6DB9" w:rsidRDefault="0006782D" w:rsidP="0006782D">
      <w:pPr>
        <w:rPr>
          <w:rFonts w:asciiTheme="majorHAnsi" w:hAnsiTheme="majorHAnsi"/>
        </w:rPr>
      </w:pPr>
    </w:p>
    <w:p w14:paraId="3FB32445" w14:textId="0765EFD1" w:rsidR="00444D72" w:rsidRPr="003D6DB9" w:rsidRDefault="00444D72" w:rsidP="00444D72">
      <w:pPr>
        <w:autoSpaceDE w:val="0"/>
        <w:autoSpaceDN w:val="0"/>
        <w:adjustRightInd w:val="0"/>
        <w:ind w:left="180" w:hanging="36"/>
        <w:rPr>
          <w:rFonts w:asciiTheme="majorHAnsi" w:hAnsiTheme="majorHAnsi" w:cs="Arial"/>
        </w:rPr>
      </w:pPr>
      <w:r w:rsidRPr="003D6DB9">
        <w:rPr>
          <w:rFonts w:asciiTheme="majorHAnsi" w:hAnsiTheme="majorHAnsi" w:cs="Arial"/>
        </w:rPr>
        <w:t>Under the direction of the Deputy Governor-General’s Secretary (Corporate Services), the Chief Financial Officer (CFO) is responsible for managing the financial operations of the Office of the Governor-General. This includes overseeing accounting and financial management activities such as budgeting, commitments, expenditure and receipt controls, payroll preparation, and financial accounts. The CFO safeguards the Office’s assets by applying sound accounting principles and procedures, compiling, analyzing, and presenting financial information and performance data through timely reports and statements that reflect the financial status of the Office.</w:t>
      </w:r>
    </w:p>
    <w:p w14:paraId="5683340C" w14:textId="77777777" w:rsidR="00444D72" w:rsidRPr="003D6DB9" w:rsidRDefault="00444D72" w:rsidP="00444D72">
      <w:pPr>
        <w:autoSpaceDE w:val="0"/>
        <w:autoSpaceDN w:val="0"/>
        <w:adjustRightInd w:val="0"/>
        <w:ind w:left="180" w:hanging="36"/>
        <w:rPr>
          <w:rFonts w:asciiTheme="majorHAnsi" w:hAnsiTheme="majorHAnsi" w:cs="Arial"/>
        </w:rPr>
      </w:pPr>
    </w:p>
    <w:p w14:paraId="0270870E" w14:textId="77777777" w:rsidR="00444D72" w:rsidRPr="003D6DB9" w:rsidRDefault="00444D72" w:rsidP="00444D72">
      <w:pPr>
        <w:autoSpaceDE w:val="0"/>
        <w:autoSpaceDN w:val="0"/>
        <w:adjustRightInd w:val="0"/>
        <w:ind w:left="180" w:hanging="36"/>
        <w:rPr>
          <w:rFonts w:asciiTheme="majorHAnsi" w:hAnsiTheme="majorHAnsi" w:cs="Arial"/>
        </w:rPr>
      </w:pPr>
      <w:r w:rsidRPr="003D6DB9">
        <w:rPr>
          <w:rFonts w:asciiTheme="majorHAnsi" w:hAnsiTheme="majorHAnsi" w:cs="Arial"/>
        </w:rPr>
        <w:t xml:space="preserve">The CFO provides strategic financial advice and supports the Governor-General’s Secretary (GGS) by supplying financial data that forms the basis for financial management reports presented to His Excellency </w:t>
      </w:r>
      <w:proofErr w:type="gramStart"/>
      <w:r w:rsidRPr="003D6DB9">
        <w:rPr>
          <w:rFonts w:asciiTheme="majorHAnsi" w:hAnsiTheme="majorHAnsi" w:cs="Arial"/>
        </w:rPr>
        <w:t>The</w:t>
      </w:r>
      <w:proofErr w:type="gramEnd"/>
      <w:r w:rsidRPr="003D6DB9">
        <w:rPr>
          <w:rFonts w:asciiTheme="majorHAnsi" w:hAnsiTheme="majorHAnsi" w:cs="Arial"/>
        </w:rPr>
        <w:t xml:space="preserve"> Governor-General and the Ministry of Finance &amp; Planning (MOF&amp;P). In this capacity, the CFO monitors the utilization of budgets to ensure the efficient use of allocated resources and provides recommendations that are financially sound while considering risk, financial planning and control, cash flow, and proper accounting practices.</w:t>
      </w:r>
    </w:p>
    <w:p w14:paraId="31F9DDA2" w14:textId="77777777" w:rsidR="00444D72" w:rsidRPr="003D6DB9" w:rsidRDefault="00444D72" w:rsidP="00444D72">
      <w:pPr>
        <w:autoSpaceDE w:val="0"/>
        <w:autoSpaceDN w:val="0"/>
        <w:adjustRightInd w:val="0"/>
        <w:ind w:left="180" w:hanging="36"/>
        <w:rPr>
          <w:rFonts w:asciiTheme="majorHAnsi" w:hAnsiTheme="majorHAnsi" w:cs="Arial"/>
        </w:rPr>
      </w:pPr>
    </w:p>
    <w:p w14:paraId="069D91A6" w14:textId="21B69BA9" w:rsidR="00D32CEE" w:rsidRPr="003D6DB9" w:rsidRDefault="00444D72" w:rsidP="00444D72">
      <w:pPr>
        <w:autoSpaceDE w:val="0"/>
        <w:autoSpaceDN w:val="0"/>
        <w:adjustRightInd w:val="0"/>
        <w:ind w:left="180" w:hanging="36"/>
        <w:rPr>
          <w:rFonts w:asciiTheme="majorHAnsi" w:hAnsiTheme="majorHAnsi" w:cs="Arial"/>
        </w:rPr>
      </w:pPr>
      <w:r w:rsidRPr="003D6DB9">
        <w:rPr>
          <w:rFonts w:asciiTheme="majorHAnsi" w:hAnsiTheme="majorHAnsi" w:cs="Arial"/>
        </w:rPr>
        <w:t>Additionally, the CFO ensures that the Finance and Accounting Unit operates in accordance with the requirements, regulations, and instructions of the Financial Administration and Audit (FAA) Act, as well as the policies from the MOF&amp;P. This role includes providing guidance on financial regulations, related GOJ Staff Orders, and ensuring compliance across the Unit. The CFO also aims to entrench a culture of excellence through employee motivation, partnerships, accountability, and documented productivity while supporting the organization’s strategic goals through sound financial management.</w:t>
      </w:r>
    </w:p>
    <w:p w14:paraId="757E58B7" w14:textId="77777777" w:rsidR="00444D72" w:rsidRPr="003D6DB9" w:rsidRDefault="00444D72" w:rsidP="00444D72">
      <w:pPr>
        <w:autoSpaceDE w:val="0"/>
        <w:autoSpaceDN w:val="0"/>
        <w:adjustRightInd w:val="0"/>
        <w:ind w:left="180" w:hanging="36"/>
        <w:rPr>
          <w:rFonts w:asciiTheme="majorHAnsi" w:eastAsia="Calibri" w:hAnsiTheme="majorHAnsi"/>
          <w:b/>
          <w:bCs/>
          <w:color w:val="000081"/>
          <w:u w:val="single"/>
        </w:rPr>
      </w:pPr>
    </w:p>
    <w:p w14:paraId="069D91A7" w14:textId="77777777" w:rsidR="0006782D" w:rsidRPr="003D6DB9" w:rsidRDefault="0006782D" w:rsidP="000355D7">
      <w:pPr>
        <w:autoSpaceDE w:val="0"/>
        <w:autoSpaceDN w:val="0"/>
        <w:adjustRightInd w:val="0"/>
        <w:rPr>
          <w:rFonts w:asciiTheme="majorHAnsi" w:eastAsia="Calibri" w:hAnsiTheme="majorHAnsi"/>
          <w:b/>
          <w:bCs/>
          <w:color w:val="000081"/>
          <w:u w:val="single"/>
        </w:rPr>
      </w:pPr>
      <w:r w:rsidRPr="003D6DB9">
        <w:rPr>
          <w:rFonts w:asciiTheme="majorHAnsi" w:eastAsia="Calibri" w:hAnsiTheme="majorHAnsi"/>
          <w:b/>
          <w:bCs/>
          <w:color w:val="000081"/>
          <w:u w:val="single"/>
        </w:rPr>
        <w:t xml:space="preserve">KEY RESULT AREAS/ OUTPUT </w:t>
      </w:r>
    </w:p>
    <w:p w14:paraId="069D91A8" w14:textId="77777777" w:rsidR="00A95B30" w:rsidRPr="003D6DB9" w:rsidRDefault="00A95B30" w:rsidP="00A95B30">
      <w:pPr>
        <w:autoSpaceDE w:val="0"/>
        <w:autoSpaceDN w:val="0"/>
        <w:adjustRightInd w:val="0"/>
        <w:ind w:left="0" w:firstLine="0"/>
        <w:rPr>
          <w:rFonts w:asciiTheme="majorHAnsi" w:eastAsia="Calibri" w:hAnsiTheme="majorHAnsi"/>
          <w:b/>
          <w:bCs/>
          <w:color w:val="000081"/>
          <w:u w:val="single"/>
        </w:rPr>
      </w:pPr>
    </w:p>
    <w:p w14:paraId="6845CE39" w14:textId="58B16969"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Operational Plan and Budget</w:t>
      </w:r>
    </w:p>
    <w:p w14:paraId="590543E9" w14:textId="77777777" w:rsidR="002C5C17" w:rsidRPr="003D6DB9" w:rsidRDefault="002C5C17" w:rsidP="00001E9E">
      <w:pPr>
        <w:pStyle w:val="ListParagraph"/>
        <w:numPr>
          <w:ilvl w:val="0"/>
          <w:numId w:val="14"/>
        </w:numPr>
        <w:autoSpaceDE w:val="0"/>
        <w:autoSpaceDN w:val="0"/>
        <w:adjustRightInd w:val="0"/>
        <w:rPr>
          <w:rFonts w:asciiTheme="majorHAnsi" w:hAnsiTheme="majorHAnsi"/>
          <w:sz w:val="22"/>
          <w:szCs w:val="22"/>
        </w:rPr>
      </w:pPr>
      <w:r w:rsidRPr="003D6DB9">
        <w:rPr>
          <w:rFonts w:asciiTheme="majorHAnsi" w:hAnsiTheme="majorHAnsi"/>
          <w:sz w:val="22"/>
          <w:szCs w:val="22"/>
        </w:rPr>
        <w:t>Annual Budget (Estimate of Expenditure) and Supplementary requests prepared and submitted accurately and on time.</w:t>
      </w:r>
    </w:p>
    <w:p w14:paraId="3A0B2E5E" w14:textId="0DD24241" w:rsidR="002C5C17" w:rsidRPr="003D6DB9" w:rsidRDefault="002C5C17" w:rsidP="00001E9E">
      <w:pPr>
        <w:pStyle w:val="ListParagraph"/>
        <w:numPr>
          <w:ilvl w:val="0"/>
          <w:numId w:val="14"/>
        </w:numPr>
        <w:autoSpaceDE w:val="0"/>
        <w:autoSpaceDN w:val="0"/>
        <w:adjustRightInd w:val="0"/>
        <w:rPr>
          <w:rFonts w:asciiTheme="majorHAnsi" w:hAnsiTheme="majorHAnsi"/>
          <w:sz w:val="22"/>
          <w:szCs w:val="22"/>
        </w:rPr>
      </w:pPr>
      <w:r w:rsidRPr="003D6DB9">
        <w:rPr>
          <w:rFonts w:asciiTheme="majorHAnsi" w:hAnsiTheme="majorHAnsi"/>
          <w:sz w:val="22"/>
          <w:szCs w:val="22"/>
        </w:rPr>
        <w:t>Administration and review of all financial plans and budgets, ensuring alignment with organizational goals and requirements.</w:t>
      </w:r>
    </w:p>
    <w:p w14:paraId="59FE9521" w14:textId="171F9768" w:rsidR="002C5C17" w:rsidRPr="003D6DB9" w:rsidRDefault="002C5C17" w:rsidP="00001E9E">
      <w:pPr>
        <w:pStyle w:val="ListParagraph"/>
        <w:numPr>
          <w:ilvl w:val="0"/>
          <w:numId w:val="14"/>
        </w:numPr>
        <w:autoSpaceDE w:val="0"/>
        <w:autoSpaceDN w:val="0"/>
        <w:adjustRightInd w:val="0"/>
        <w:rPr>
          <w:rFonts w:asciiTheme="majorHAnsi" w:hAnsiTheme="majorHAnsi"/>
          <w:sz w:val="22"/>
          <w:szCs w:val="22"/>
        </w:rPr>
      </w:pPr>
      <w:r w:rsidRPr="003D6DB9">
        <w:rPr>
          <w:rFonts w:asciiTheme="majorHAnsi" w:hAnsiTheme="majorHAnsi"/>
          <w:sz w:val="22"/>
          <w:szCs w:val="22"/>
        </w:rPr>
        <w:t>Preparation of the Annual Operational Plan, ensuring it aligns with the Office’s strategic objectives.</w:t>
      </w:r>
    </w:p>
    <w:p w14:paraId="32001C51" w14:textId="77777777" w:rsidR="00F020A2" w:rsidRPr="003D6DB9" w:rsidRDefault="00F020A2" w:rsidP="00F020A2">
      <w:pPr>
        <w:pStyle w:val="ListParagraph"/>
        <w:autoSpaceDE w:val="0"/>
        <w:autoSpaceDN w:val="0"/>
        <w:adjustRightInd w:val="0"/>
        <w:ind w:left="864"/>
        <w:rPr>
          <w:rFonts w:asciiTheme="majorHAnsi" w:hAnsiTheme="majorHAnsi"/>
          <w:sz w:val="22"/>
          <w:szCs w:val="22"/>
        </w:rPr>
      </w:pPr>
    </w:p>
    <w:p w14:paraId="16ABE9AF" w14:textId="1EF63F8C"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Financial Statements</w:t>
      </w:r>
    </w:p>
    <w:p w14:paraId="5C30981E" w14:textId="77777777" w:rsidR="002C5C17" w:rsidRPr="003D6DB9" w:rsidRDefault="002C5C17" w:rsidP="00001E9E">
      <w:pPr>
        <w:pStyle w:val="ListParagraph"/>
        <w:numPr>
          <w:ilvl w:val="0"/>
          <w:numId w:val="15"/>
        </w:numPr>
        <w:autoSpaceDE w:val="0"/>
        <w:autoSpaceDN w:val="0"/>
        <w:adjustRightInd w:val="0"/>
        <w:rPr>
          <w:rFonts w:asciiTheme="majorHAnsi" w:hAnsiTheme="majorHAnsi"/>
          <w:sz w:val="22"/>
          <w:szCs w:val="22"/>
        </w:rPr>
      </w:pPr>
      <w:r w:rsidRPr="003D6DB9">
        <w:rPr>
          <w:rFonts w:asciiTheme="majorHAnsi" w:hAnsiTheme="majorHAnsi"/>
          <w:sz w:val="22"/>
          <w:szCs w:val="22"/>
        </w:rPr>
        <w:t>Timely preparation and presentation of monthly, quarterly, and annual financial statements.</w:t>
      </w:r>
    </w:p>
    <w:p w14:paraId="4F48A3EB" w14:textId="77777777" w:rsidR="002C5C17" w:rsidRPr="003D6DB9" w:rsidRDefault="002C5C17" w:rsidP="00001E9E">
      <w:pPr>
        <w:pStyle w:val="ListParagraph"/>
        <w:numPr>
          <w:ilvl w:val="0"/>
          <w:numId w:val="15"/>
        </w:numPr>
        <w:autoSpaceDE w:val="0"/>
        <w:autoSpaceDN w:val="0"/>
        <w:adjustRightInd w:val="0"/>
        <w:rPr>
          <w:rFonts w:asciiTheme="majorHAnsi" w:hAnsiTheme="majorHAnsi"/>
          <w:sz w:val="22"/>
          <w:szCs w:val="22"/>
        </w:rPr>
      </w:pPr>
      <w:r w:rsidRPr="003D6DB9">
        <w:rPr>
          <w:rFonts w:asciiTheme="majorHAnsi" w:hAnsiTheme="majorHAnsi"/>
          <w:sz w:val="22"/>
          <w:szCs w:val="22"/>
        </w:rPr>
        <w:t>Regular updates to the GGS on the financial status of the Office.</w:t>
      </w:r>
    </w:p>
    <w:p w14:paraId="30C5533A" w14:textId="2BD13D44" w:rsidR="002C5C17" w:rsidRPr="003D6DB9" w:rsidRDefault="002C5C17" w:rsidP="00001E9E">
      <w:pPr>
        <w:pStyle w:val="ListParagraph"/>
        <w:numPr>
          <w:ilvl w:val="0"/>
          <w:numId w:val="15"/>
        </w:numPr>
        <w:autoSpaceDE w:val="0"/>
        <w:autoSpaceDN w:val="0"/>
        <w:adjustRightInd w:val="0"/>
        <w:rPr>
          <w:rFonts w:asciiTheme="majorHAnsi" w:hAnsiTheme="majorHAnsi"/>
          <w:sz w:val="22"/>
          <w:szCs w:val="22"/>
        </w:rPr>
      </w:pPr>
      <w:r w:rsidRPr="003D6DB9">
        <w:rPr>
          <w:rFonts w:asciiTheme="majorHAnsi" w:hAnsiTheme="majorHAnsi"/>
          <w:sz w:val="22"/>
          <w:szCs w:val="22"/>
        </w:rPr>
        <w:t>Clear communication of financial performance through accurate reports and analysis.</w:t>
      </w:r>
    </w:p>
    <w:p w14:paraId="15282A7B" w14:textId="77777777" w:rsidR="00F020A2" w:rsidRPr="003D6DB9" w:rsidRDefault="00F020A2" w:rsidP="00F020A2">
      <w:pPr>
        <w:pStyle w:val="ListParagraph"/>
        <w:autoSpaceDE w:val="0"/>
        <w:autoSpaceDN w:val="0"/>
        <w:adjustRightInd w:val="0"/>
        <w:ind w:left="864"/>
        <w:rPr>
          <w:rFonts w:asciiTheme="majorHAnsi" w:hAnsiTheme="majorHAnsi"/>
          <w:sz w:val="22"/>
          <w:szCs w:val="22"/>
        </w:rPr>
      </w:pPr>
    </w:p>
    <w:p w14:paraId="1D169E48" w14:textId="2509DF25"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Payroll Management</w:t>
      </w:r>
    </w:p>
    <w:p w14:paraId="07C2EB34" w14:textId="77777777" w:rsidR="002C5C17" w:rsidRPr="003D6DB9" w:rsidRDefault="002C5C17" w:rsidP="00001E9E">
      <w:pPr>
        <w:pStyle w:val="ListParagraph"/>
        <w:numPr>
          <w:ilvl w:val="0"/>
          <w:numId w:val="16"/>
        </w:numPr>
        <w:autoSpaceDE w:val="0"/>
        <w:autoSpaceDN w:val="0"/>
        <w:adjustRightInd w:val="0"/>
        <w:rPr>
          <w:rFonts w:asciiTheme="majorHAnsi" w:hAnsiTheme="majorHAnsi"/>
          <w:sz w:val="22"/>
          <w:szCs w:val="22"/>
        </w:rPr>
      </w:pPr>
      <w:r w:rsidRPr="003D6DB9">
        <w:rPr>
          <w:rFonts w:asciiTheme="majorHAnsi" w:hAnsiTheme="majorHAnsi"/>
          <w:sz w:val="22"/>
          <w:szCs w:val="22"/>
        </w:rPr>
        <w:t>Fortnightly and monthly payrolls processed, including statutory and non-statutory deductions.</w:t>
      </w:r>
    </w:p>
    <w:p w14:paraId="5BC5E276" w14:textId="77777777" w:rsidR="002C5C17" w:rsidRPr="003D6DB9" w:rsidRDefault="002C5C17" w:rsidP="00001E9E">
      <w:pPr>
        <w:pStyle w:val="ListParagraph"/>
        <w:numPr>
          <w:ilvl w:val="0"/>
          <w:numId w:val="16"/>
        </w:numPr>
        <w:autoSpaceDE w:val="0"/>
        <w:autoSpaceDN w:val="0"/>
        <w:adjustRightInd w:val="0"/>
        <w:rPr>
          <w:rFonts w:asciiTheme="majorHAnsi" w:hAnsiTheme="majorHAnsi"/>
          <w:sz w:val="22"/>
          <w:szCs w:val="22"/>
        </w:rPr>
      </w:pPr>
      <w:r w:rsidRPr="003D6DB9">
        <w:rPr>
          <w:rFonts w:asciiTheme="majorHAnsi" w:hAnsiTheme="majorHAnsi"/>
          <w:sz w:val="22"/>
          <w:szCs w:val="22"/>
        </w:rPr>
        <w:t>Wage Bill prepared and submitted to the Ministry of Finance &amp; Planning (MOF&amp;P) in a timely manner.</w:t>
      </w:r>
    </w:p>
    <w:p w14:paraId="518DA806" w14:textId="577B2BF0" w:rsidR="002C5C17" w:rsidRPr="003D6DB9" w:rsidRDefault="002C5C17" w:rsidP="00001E9E">
      <w:pPr>
        <w:pStyle w:val="ListParagraph"/>
        <w:numPr>
          <w:ilvl w:val="0"/>
          <w:numId w:val="16"/>
        </w:numPr>
        <w:autoSpaceDE w:val="0"/>
        <w:autoSpaceDN w:val="0"/>
        <w:adjustRightInd w:val="0"/>
        <w:rPr>
          <w:rFonts w:asciiTheme="majorHAnsi" w:hAnsiTheme="majorHAnsi"/>
          <w:sz w:val="22"/>
          <w:szCs w:val="22"/>
        </w:rPr>
      </w:pPr>
      <w:r w:rsidRPr="003D6DB9">
        <w:rPr>
          <w:rFonts w:asciiTheme="majorHAnsi" w:hAnsiTheme="majorHAnsi"/>
          <w:sz w:val="22"/>
          <w:szCs w:val="22"/>
        </w:rPr>
        <w:t>Timely remittance of all statutory and non-statutory deductions to relevant institutions.</w:t>
      </w:r>
    </w:p>
    <w:p w14:paraId="2B518382" w14:textId="58A20885" w:rsidR="00266968" w:rsidRPr="003D6DB9" w:rsidRDefault="00266968" w:rsidP="00266968">
      <w:pPr>
        <w:pStyle w:val="ListParagraph"/>
        <w:autoSpaceDE w:val="0"/>
        <w:autoSpaceDN w:val="0"/>
        <w:adjustRightInd w:val="0"/>
        <w:ind w:left="864"/>
        <w:rPr>
          <w:rFonts w:asciiTheme="majorHAnsi" w:hAnsiTheme="majorHAnsi"/>
          <w:sz w:val="22"/>
          <w:szCs w:val="22"/>
        </w:rPr>
      </w:pPr>
    </w:p>
    <w:p w14:paraId="25D53CFA" w14:textId="77777777" w:rsidR="00266968" w:rsidRPr="003D6DB9" w:rsidRDefault="00266968"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Management of Payables</w:t>
      </w:r>
    </w:p>
    <w:p w14:paraId="00911851" w14:textId="0B061649" w:rsidR="00266968" w:rsidRPr="003D6DB9" w:rsidRDefault="00266968" w:rsidP="00001E9E">
      <w:pPr>
        <w:pStyle w:val="ListParagraph"/>
        <w:numPr>
          <w:ilvl w:val="0"/>
          <w:numId w:val="21"/>
        </w:numPr>
        <w:autoSpaceDE w:val="0"/>
        <w:autoSpaceDN w:val="0"/>
        <w:adjustRightInd w:val="0"/>
        <w:rPr>
          <w:rFonts w:asciiTheme="majorHAnsi" w:hAnsiTheme="majorHAnsi"/>
          <w:sz w:val="22"/>
          <w:szCs w:val="22"/>
        </w:rPr>
      </w:pPr>
      <w:r w:rsidRPr="003D6DB9">
        <w:rPr>
          <w:rFonts w:asciiTheme="majorHAnsi" w:hAnsiTheme="majorHAnsi"/>
          <w:sz w:val="22"/>
          <w:szCs w:val="22"/>
        </w:rPr>
        <w:t>Ensure that all vendor payments are processed on time and comply with the FAA Act.</w:t>
      </w:r>
    </w:p>
    <w:p w14:paraId="595E9891" w14:textId="77777777" w:rsidR="00266968" w:rsidRPr="003D6DB9" w:rsidRDefault="00266968" w:rsidP="00001E9E">
      <w:pPr>
        <w:pStyle w:val="ListParagraph"/>
        <w:numPr>
          <w:ilvl w:val="0"/>
          <w:numId w:val="21"/>
        </w:numPr>
        <w:autoSpaceDE w:val="0"/>
        <w:autoSpaceDN w:val="0"/>
        <w:adjustRightInd w:val="0"/>
        <w:rPr>
          <w:rFonts w:asciiTheme="majorHAnsi" w:hAnsiTheme="majorHAnsi"/>
          <w:sz w:val="22"/>
          <w:szCs w:val="22"/>
        </w:rPr>
      </w:pPr>
      <w:r w:rsidRPr="003D6DB9">
        <w:rPr>
          <w:rFonts w:asciiTheme="majorHAnsi" w:hAnsiTheme="majorHAnsi"/>
          <w:sz w:val="22"/>
          <w:szCs w:val="22"/>
        </w:rPr>
        <w:t>Oversee the proper documentation and approval of Purchase Requisitions for financial clearance.</w:t>
      </w:r>
    </w:p>
    <w:p w14:paraId="5B2DB1BA" w14:textId="3637FCB9" w:rsidR="00266968" w:rsidRPr="003D6DB9" w:rsidRDefault="00266968" w:rsidP="00001E9E">
      <w:pPr>
        <w:pStyle w:val="ListParagraph"/>
        <w:numPr>
          <w:ilvl w:val="0"/>
          <w:numId w:val="21"/>
        </w:numPr>
        <w:autoSpaceDE w:val="0"/>
        <w:autoSpaceDN w:val="0"/>
        <w:adjustRightInd w:val="0"/>
        <w:rPr>
          <w:rFonts w:asciiTheme="majorHAnsi" w:hAnsiTheme="majorHAnsi"/>
          <w:sz w:val="22"/>
          <w:szCs w:val="22"/>
        </w:rPr>
      </w:pPr>
      <w:r w:rsidRPr="003D6DB9">
        <w:rPr>
          <w:rFonts w:asciiTheme="majorHAnsi" w:hAnsiTheme="majorHAnsi"/>
          <w:sz w:val="22"/>
          <w:szCs w:val="22"/>
        </w:rPr>
        <w:t>Manage and ensure all expenditures comply with financial regulations and approved budgets.</w:t>
      </w:r>
    </w:p>
    <w:p w14:paraId="094B76B9" w14:textId="77777777" w:rsidR="00F020A2" w:rsidRPr="003D6DB9" w:rsidRDefault="00F020A2" w:rsidP="00F020A2">
      <w:pPr>
        <w:pStyle w:val="ListParagraph"/>
        <w:autoSpaceDE w:val="0"/>
        <w:autoSpaceDN w:val="0"/>
        <w:adjustRightInd w:val="0"/>
        <w:ind w:left="864"/>
        <w:rPr>
          <w:rFonts w:asciiTheme="majorHAnsi" w:hAnsiTheme="majorHAnsi"/>
          <w:sz w:val="22"/>
          <w:szCs w:val="22"/>
        </w:rPr>
      </w:pPr>
    </w:p>
    <w:p w14:paraId="4273E23E" w14:textId="1247E293"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External Reports and Compliance</w:t>
      </w:r>
    </w:p>
    <w:p w14:paraId="72BB4C39" w14:textId="77777777" w:rsidR="002C5C17" w:rsidRPr="003D6DB9" w:rsidRDefault="002C5C17" w:rsidP="00001E9E">
      <w:pPr>
        <w:pStyle w:val="ListParagraph"/>
        <w:numPr>
          <w:ilvl w:val="0"/>
          <w:numId w:val="17"/>
        </w:numPr>
        <w:autoSpaceDE w:val="0"/>
        <w:autoSpaceDN w:val="0"/>
        <w:adjustRightInd w:val="0"/>
        <w:rPr>
          <w:rFonts w:asciiTheme="majorHAnsi" w:hAnsiTheme="majorHAnsi"/>
          <w:sz w:val="22"/>
          <w:szCs w:val="22"/>
        </w:rPr>
      </w:pPr>
      <w:r w:rsidRPr="003D6DB9">
        <w:rPr>
          <w:rFonts w:asciiTheme="majorHAnsi" w:hAnsiTheme="majorHAnsi"/>
          <w:sz w:val="22"/>
          <w:szCs w:val="22"/>
        </w:rPr>
        <w:t>Preparation of the Annual Appropriation Account, with justifications for variances, for submission to the MOF&amp;P, Accountant General’s Department, and Auditor General’s Department.</w:t>
      </w:r>
    </w:p>
    <w:p w14:paraId="16680F89" w14:textId="4DAD2B18" w:rsidR="002C5C17" w:rsidRPr="003D6DB9" w:rsidRDefault="002C5C17" w:rsidP="00001E9E">
      <w:pPr>
        <w:pStyle w:val="ListParagraph"/>
        <w:numPr>
          <w:ilvl w:val="0"/>
          <w:numId w:val="17"/>
        </w:numPr>
        <w:autoSpaceDE w:val="0"/>
        <w:autoSpaceDN w:val="0"/>
        <w:adjustRightInd w:val="0"/>
        <w:rPr>
          <w:rFonts w:asciiTheme="majorHAnsi" w:hAnsiTheme="majorHAnsi"/>
          <w:sz w:val="22"/>
          <w:szCs w:val="22"/>
        </w:rPr>
      </w:pPr>
      <w:r w:rsidRPr="003D6DB9">
        <w:rPr>
          <w:rFonts w:asciiTheme="majorHAnsi" w:hAnsiTheme="majorHAnsi"/>
          <w:sz w:val="22"/>
          <w:szCs w:val="22"/>
        </w:rPr>
        <w:t>Ensure external reports, including Annual Statutory Returns and the Annual Wage Bill, are submitted to relevant authorities.</w:t>
      </w:r>
    </w:p>
    <w:p w14:paraId="075B165B" w14:textId="77777777" w:rsidR="00F020A2" w:rsidRPr="003D6DB9" w:rsidRDefault="00F020A2" w:rsidP="00F020A2">
      <w:pPr>
        <w:pStyle w:val="ListParagraph"/>
        <w:autoSpaceDE w:val="0"/>
        <w:autoSpaceDN w:val="0"/>
        <w:adjustRightInd w:val="0"/>
        <w:ind w:left="864"/>
        <w:rPr>
          <w:rFonts w:asciiTheme="majorHAnsi" w:hAnsiTheme="majorHAnsi"/>
          <w:sz w:val="22"/>
          <w:szCs w:val="22"/>
        </w:rPr>
      </w:pPr>
    </w:p>
    <w:p w14:paraId="3128B2BE" w14:textId="6599D5AF"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Bank Reconciliations, Audit Schedules, and Compliance</w:t>
      </w:r>
    </w:p>
    <w:p w14:paraId="52EAB167" w14:textId="0000C545" w:rsidR="00F020A2" w:rsidRPr="003D6DB9" w:rsidRDefault="002C5C17" w:rsidP="00001E9E">
      <w:pPr>
        <w:pStyle w:val="ListParagraph"/>
        <w:numPr>
          <w:ilvl w:val="0"/>
          <w:numId w:val="18"/>
        </w:numPr>
        <w:autoSpaceDE w:val="0"/>
        <w:autoSpaceDN w:val="0"/>
        <w:adjustRightInd w:val="0"/>
        <w:rPr>
          <w:rFonts w:asciiTheme="majorHAnsi" w:hAnsiTheme="majorHAnsi"/>
          <w:sz w:val="22"/>
          <w:szCs w:val="22"/>
        </w:rPr>
      </w:pPr>
      <w:r w:rsidRPr="003D6DB9">
        <w:rPr>
          <w:rFonts w:asciiTheme="majorHAnsi" w:hAnsiTheme="majorHAnsi"/>
          <w:sz w:val="22"/>
          <w:szCs w:val="22"/>
        </w:rPr>
        <w:lastRenderedPageBreak/>
        <w:t xml:space="preserve">Ensure that Bank Reconciliations and Audit Schedules are prepared and available to auditors on </w:t>
      </w:r>
      <w:r w:rsidR="00266968" w:rsidRPr="003D6DB9">
        <w:rPr>
          <w:rFonts w:asciiTheme="majorHAnsi" w:hAnsiTheme="majorHAnsi"/>
          <w:sz w:val="22"/>
          <w:szCs w:val="22"/>
        </w:rPr>
        <w:t>time</w:t>
      </w:r>
      <w:r w:rsidRPr="003D6DB9">
        <w:rPr>
          <w:rFonts w:asciiTheme="majorHAnsi" w:hAnsiTheme="majorHAnsi"/>
          <w:sz w:val="22"/>
          <w:szCs w:val="22"/>
        </w:rPr>
        <w:t>.</w:t>
      </w:r>
    </w:p>
    <w:p w14:paraId="0BEBB0C8" w14:textId="50808075" w:rsidR="002C5C17" w:rsidRPr="003D6DB9" w:rsidRDefault="002C5C17" w:rsidP="00001E9E">
      <w:pPr>
        <w:pStyle w:val="ListParagraph"/>
        <w:numPr>
          <w:ilvl w:val="0"/>
          <w:numId w:val="18"/>
        </w:numPr>
        <w:autoSpaceDE w:val="0"/>
        <w:autoSpaceDN w:val="0"/>
        <w:adjustRightInd w:val="0"/>
        <w:rPr>
          <w:rFonts w:asciiTheme="majorHAnsi" w:hAnsiTheme="majorHAnsi"/>
          <w:sz w:val="22"/>
          <w:szCs w:val="22"/>
        </w:rPr>
      </w:pPr>
      <w:r w:rsidRPr="003D6DB9">
        <w:rPr>
          <w:rFonts w:asciiTheme="majorHAnsi" w:hAnsiTheme="majorHAnsi"/>
          <w:sz w:val="22"/>
          <w:szCs w:val="22"/>
        </w:rPr>
        <w:t>Coordinate responses to Audit Queries, ensuring agreed recommendations are implemented.</w:t>
      </w:r>
    </w:p>
    <w:p w14:paraId="6CCCF2C0" w14:textId="77777777" w:rsidR="00F020A2" w:rsidRPr="003D6DB9" w:rsidRDefault="00F020A2" w:rsidP="00F020A2">
      <w:pPr>
        <w:pStyle w:val="ListParagraph"/>
        <w:autoSpaceDE w:val="0"/>
        <w:autoSpaceDN w:val="0"/>
        <w:adjustRightInd w:val="0"/>
        <w:ind w:left="864"/>
        <w:rPr>
          <w:rFonts w:asciiTheme="majorHAnsi" w:hAnsiTheme="majorHAnsi"/>
          <w:sz w:val="22"/>
          <w:szCs w:val="22"/>
        </w:rPr>
      </w:pPr>
    </w:p>
    <w:p w14:paraId="6BE9A6FF" w14:textId="1DCE8A41"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Financial Policies, Procedures, and Systems</w:t>
      </w:r>
    </w:p>
    <w:p w14:paraId="5C59B307" w14:textId="77777777" w:rsidR="00F50CF2" w:rsidRPr="00F50CF2" w:rsidRDefault="00F50CF2" w:rsidP="00F50CF2">
      <w:pPr>
        <w:pStyle w:val="ListParagraph"/>
        <w:numPr>
          <w:ilvl w:val="0"/>
          <w:numId w:val="19"/>
        </w:numPr>
        <w:rPr>
          <w:rFonts w:asciiTheme="majorHAnsi" w:hAnsiTheme="majorHAnsi"/>
          <w:sz w:val="22"/>
          <w:szCs w:val="22"/>
        </w:rPr>
      </w:pPr>
      <w:r w:rsidRPr="00F50CF2">
        <w:rPr>
          <w:rFonts w:asciiTheme="majorHAnsi" w:hAnsiTheme="majorHAnsi"/>
          <w:sz w:val="22"/>
          <w:szCs w:val="22"/>
        </w:rPr>
        <w:t>Update and implement all necessary business policies and accounting practices, modernizing the Unit’s policy and procedure manual.</w:t>
      </w:r>
    </w:p>
    <w:p w14:paraId="277E73FA" w14:textId="03F3171A" w:rsidR="002C5C17" w:rsidRDefault="002C5C17" w:rsidP="00001E9E">
      <w:pPr>
        <w:pStyle w:val="ListParagraph"/>
        <w:numPr>
          <w:ilvl w:val="0"/>
          <w:numId w:val="19"/>
        </w:numPr>
        <w:autoSpaceDE w:val="0"/>
        <w:autoSpaceDN w:val="0"/>
        <w:adjustRightInd w:val="0"/>
        <w:rPr>
          <w:rFonts w:asciiTheme="majorHAnsi" w:hAnsiTheme="majorHAnsi"/>
          <w:sz w:val="22"/>
          <w:szCs w:val="22"/>
        </w:rPr>
      </w:pPr>
      <w:r w:rsidRPr="003D6DB9">
        <w:rPr>
          <w:rFonts w:asciiTheme="majorHAnsi" w:hAnsiTheme="majorHAnsi"/>
          <w:sz w:val="22"/>
          <w:szCs w:val="22"/>
        </w:rPr>
        <w:t>Maintenance of up-to-date records of GOJ rules, financial policies, and procedures, ensuring staff are informed of any changes.</w:t>
      </w:r>
    </w:p>
    <w:p w14:paraId="09495F5D" w14:textId="77777777" w:rsidR="00974204" w:rsidRPr="00974204" w:rsidRDefault="00974204" w:rsidP="00974204">
      <w:pPr>
        <w:pStyle w:val="ListParagraph"/>
        <w:numPr>
          <w:ilvl w:val="0"/>
          <w:numId w:val="19"/>
        </w:numPr>
        <w:rPr>
          <w:rFonts w:asciiTheme="majorHAnsi" w:hAnsiTheme="majorHAnsi"/>
          <w:sz w:val="22"/>
          <w:szCs w:val="22"/>
        </w:rPr>
      </w:pPr>
      <w:r w:rsidRPr="00974204">
        <w:rPr>
          <w:rFonts w:asciiTheme="majorHAnsi" w:hAnsiTheme="majorHAnsi"/>
          <w:sz w:val="22"/>
          <w:szCs w:val="22"/>
        </w:rPr>
        <w:t>Implement a robust contracts management and financial management/reporting system to ensure steady cash flow and operational efficiency.</w:t>
      </w:r>
    </w:p>
    <w:p w14:paraId="1FCA0276" w14:textId="77777777" w:rsidR="00F020A2" w:rsidRPr="003D6DB9" w:rsidRDefault="00F020A2" w:rsidP="00266968">
      <w:pPr>
        <w:pStyle w:val="ListParagraph"/>
        <w:autoSpaceDE w:val="0"/>
        <w:autoSpaceDN w:val="0"/>
        <w:adjustRightInd w:val="0"/>
        <w:ind w:left="864" w:hanging="360"/>
        <w:rPr>
          <w:rFonts w:asciiTheme="majorHAnsi" w:hAnsiTheme="majorHAnsi"/>
          <w:sz w:val="22"/>
          <w:szCs w:val="22"/>
        </w:rPr>
      </w:pPr>
    </w:p>
    <w:p w14:paraId="393413C4" w14:textId="4B765BAD"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Communication and Documentation</w:t>
      </w:r>
    </w:p>
    <w:p w14:paraId="1DE706CB" w14:textId="77777777" w:rsidR="002C5C17" w:rsidRPr="003D6DB9" w:rsidRDefault="002C5C17" w:rsidP="00001E9E">
      <w:pPr>
        <w:pStyle w:val="ListParagraph"/>
        <w:numPr>
          <w:ilvl w:val="0"/>
          <w:numId w:val="20"/>
        </w:numPr>
        <w:autoSpaceDE w:val="0"/>
        <w:autoSpaceDN w:val="0"/>
        <w:adjustRightInd w:val="0"/>
        <w:rPr>
          <w:rFonts w:asciiTheme="majorHAnsi" w:hAnsiTheme="majorHAnsi"/>
          <w:sz w:val="22"/>
          <w:szCs w:val="22"/>
        </w:rPr>
      </w:pPr>
      <w:r w:rsidRPr="003D6DB9">
        <w:rPr>
          <w:rFonts w:asciiTheme="majorHAnsi" w:hAnsiTheme="majorHAnsi"/>
          <w:sz w:val="22"/>
          <w:szCs w:val="22"/>
        </w:rPr>
        <w:t>Effective communication of critical financial matters to the GGS, including presenting financial reports and budget updates.</w:t>
      </w:r>
    </w:p>
    <w:p w14:paraId="42FC6340" w14:textId="77777777" w:rsidR="002C5C17" w:rsidRPr="003D6DB9" w:rsidRDefault="002C5C17" w:rsidP="00001E9E">
      <w:pPr>
        <w:pStyle w:val="ListParagraph"/>
        <w:numPr>
          <w:ilvl w:val="0"/>
          <w:numId w:val="20"/>
        </w:numPr>
        <w:autoSpaceDE w:val="0"/>
        <w:autoSpaceDN w:val="0"/>
        <w:adjustRightInd w:val="0"/>
        <w:rPr>
          <w:rFonts w:asciiTheme="majorHAnsi" w:hAnsiTheme="majorHAnsi"/>
          <w:sz w:val="22"/>
          <w:szCs w:val="22"/>
        </w:rPr>
      </w:pPr>
      <w:r w:rsidRPr="003D6DB9">
        <w:rPr>
          <w:rFonts w:asciiTheme="majorHAnsi" w:hAnsiTheme="majorHAnsi"/>
          <w:sz w:val="22"/>
          <w:szCs w:val="22"/>
        </w:rPr>
        <w:t>Preparation of internal reports, letters, memoranda, minutes, and other documents as required.</w:t>
      </w:r>
    </w:p>
    <w:p w14:paraId="67786F5B" w14:textId="348AE0CD" w:rsidR="002C5C17" w:rsidRPr="003D6DB9" w:rsidRDefault="002C5C17" w:rsidP="00001E9E">
      <w:pPr>
        <w:pStyle w:val="ListParagraph"/>
        <w:numPr>
          <w:ilvl w:val="0"/>
          <w:numId w:val="20"/>
        </w:numPr>
        <w:autoSpaceDE w:val="0"/>
        <w:autoSpaceDN w:val="0"/>
        <w:adjustRightInd w:val="0"/>
        <w:rPr>
          <w:rFonts w:asciiTheme="majorHAnsi" w:hAnsiTheme="majorHAnsi"/>
          <w:sz w:val="22"/>
          <w:szCs w:val="22"/>
        </w:rPr>
      </w:pPr>
      <w:r w:rsidRPr="003D6DB9">
        <w:rPr>
          <w:rFonts w:asciiTheme="majorHAnsi" w:hAnsiTheme="majorHAnsi"/>
          <w:sz w:val="22"/>
          <w:szCs w:val="22"/>
        </w:rPr>
        <w:t>Management of file systems for electronic and manual records, ensuring accurate documentation of financial activities.</w:t>
      </w:r>
    </w:p>
    <w:p w14:paraId="4EDEED97" w14:textId="77777777" w:rsidR="00F020A2" w:rsidRPr="003D6DB9" w:rsidRDefault="00F020A2" w:rsidP="00266968">
      <w:pPr>
        <w:pStyle w:val="ListParagraph"/>
        <w:autoSpaceDE w:val="0"/>
        <w:autoSpaceDN w:val="0"/>
        <w:adjustRightInd w:val="0"/>
        <w:ind w:left="864" w:hanging="360"/>
        <w:rPr>
          <w:rFonts w:asciiTheme="majorHAnsi" w:hAnsiTheme="majorHAnsi"/>
          <w:sz w:val="22"/>
          <w:szCs w:val="22"/>
        </w:rPr>
      </w:pPr>
    </w:p>
    <w:p w14:paraId="1254DF7C" w14:textId="025B1706" w:rsidR="002C5C17" w:rsidRPr="003D6DB9" w:rsidRDefault="002C5C17" w:rsidP="00001E9E">
      <w:pPr>
        <w:pStyle w:val="ListParagraph"/>
        <w:numPr>
          <w:ilvl w:val="0"/>
          <w:numId w:val="13"/>
        </w:numPr>
        <w:autoSpaceDE w:val="0"/>
        <w:autoSpaceDN w:val="0"/>
        <w:adjustRightInd w:val="0"/>
        <w:rPr>
          <w:rFonts w:asciiTheme="majorHAnsi" w:hAnsiTheme="majorHAnsi"/>
          <w:b/>
          <w:sz w:val="22"/>
          <w:szCs w:val="22"/>
        </w:rPr>
      </w:pPr>
      <w:r w:rsidRPr="003D6DB9">
        <w:rPr>
          <w:rFonts w:asciiTheme="majorHAnsi" w:hAnsiTheme="majorHAnsi"/>
          <w:b/>
          <w:sz w:val="22"/>
          <w:szCs w:val="22"/>
        </w:rPr>
        <w:t>Response Time and Queries</w:t>
      </w:r>
    </w:p>
    <w:p w14:paraId="2EB50595" w14:textId="4B471E8F" w:rsidR="008C10BA" w:rsidRDefault="002C5C17" w:rsidP="00001E9E">
      <w:pPr>
        <w:pStyle w:val="ListParagraph"/>
        <w:numPr>
          <w:ilvl w:val="0"/>
          <w:numId w:val="21"/>
        </w:numPr>
        <w:autoSpaceDE w:val="0"/>
        <w:autoSpaceDN w:val="0"/>
        <w:adjustRightInd w:val="0"/>
        <w:rPr>
          <w:rFonts w:asciiTheme="majorHAnsi" w:hAnsiTheme="majorHAnsi"/>
          <w:sz w:val="22"/>
          <w:szCs w:val="22"/>
        </w:rPr>
      </w:pPr>
      <w:r w:rsidRPr="003D6DB9">
        <w:rPr>
          <w:rFonts w:asciiTheme="majorHAnsi" w:hAnsiTheme="majorHAnsi"/>
          <w:sz w:val="22"/>
          <w:szCs w:val="22"/>
        </w:rPr>
        <w:t>Ensure prompt response to financial queries, providing accurate and timely information to internal and external stakeholders.</w:t>
      </w:r>
    </w:p>
    <w:p w14:paraId="12AA9991" w14:textId="7A29244F" w:rsidR="003D6891" w:rsidRPr="003D6DB9" w:rsidRDefault="003D6891" w:rsidP="00001E9E">
      <w:pPr>
        <w:pStyle w:val="ListParagraph"/>
        <w:numPr>
          <w:ilvl w:val="0"/>
          <w:numId w:val="21"/>
        </w:numPr>
        <w:autoSpaceDE w:val="0"/>
        <w:autoSpaceDN w:val="0"/>
        <w:adjustRightInd w:val="0"/>
        <w:rPr>
          <w:rFonts w:asciiTheme="majorHAnsi" w:hAnsiTheme="majorHAnsi"/>
          <w:sz w:val="22"/>
          <w:szCs w:val="22"/>
        </w:rPr>
      </w:pPr>
      <w:r>
        <w:rPr>
          <w:rFonts w:asciiTheme="majorHAnsi" w:hAnsiTheme="majorHAnsi"/>
          <w:sz w:val="22"/>
          <w:szCs w:val="22"/>
        </w:rPr>
        <w:t>Monitor the timely completion and submission of tax certificates to vendors as required</w:t>
      </w:r>
    </w:p>
    <w:p w14:paraId="45DCC0FE" w14:textId="020BF409" w:rsidR="00F020A2" w:rsidRPr="003D6DB9" w:rsidRDefault="00F020A2" w:rsidP="008C10BA">
      <w:pPr>
        <w:autoSpaceDE w:val="0"/>
        <w:autoSpaceDN w:val="0"/>
        <w:adjustRightInd w:val="0"/>
        <w:ind w:left="0" w:firstLine="0"/>
        <w:rPr>
          <w:rFonts w:asciiTheme="majorHAnsi" w:hAnsiTheme="majorHAnsi"/>
        </w:rPr>
      </w:pPr>
    </w:p>
    <w:p w14:paraId="069D91B2" w14:textId="77777777" w:rsidR="003E6A7C" w:rsidRPr="003D6DB9" w:rsidRDefault="003E6A7C" w:rsidP="0006782D">
      <w:pPr>
        <w:autoSpaceDE w:val="0"/>
        <w:autoSpaceDN w:val="0"/>
        <w:adjustRightInd w:val="0"/>
        <w:rPr>
          <w:rFonts w:asciiTheme="majorHAnsi" w:eastAsia="Calibri" w:hAnsiTheme="majorHAnsi"/>
          <w:b/>
          <w:bCs/>
          <w:color w:val="000081"/>
          <w:u w:val="single"/>
        </w:rPr>
      </w:pPr>
    </w:p>
    <w:p w14:paraId="069D91B3" w14:textId="77777777" w:rsidR="0006782D" w:rsidRPr="003D6DB9" w:rsidRDefault="0006782D" w:rsidP="0006782D">
      <w:pPr>
        <w:autoSpaceDE w:val="0"/>
        <w:autoSpaceDN w:val="0"/>
        <w:adjustRightInd w:val="0"/>
        <w:rPr>
          <w:rFonts w:asciiTheme="majorHAnsi" w:eastAsia="Calibri" w:hAnsiTheme="majorHAnsi"/>
          <w:b/>
          <w:bCs/>
          <w:color w:val="000081"/>
          <w:u w:val="single"/>
        </w:rPr>
      </w:pPr>
      <w:r w:rsidRPr="003D6DB9">
        <w:rPr>
          <w:rFonts w:asciiTheme="majorHAnsi" w:eastAsia="Calibri" w:hAnsiTheme="majorHAnsi"/>
          <w:b/>
          <w:bCs/>
          <w:color w:val="000081"/>
          <w:u w:val="single"/>
        </w:rPr>
        <w:t>KEY RESPONSIBILITY AREAS</w:t>
      </w:r>
    </w:p>
    <w:p w14:paraId="38ECF3F6" w14:textId="77777777" w:rsidR="008C10BA" w:rsidRPr="003D6DB9" w:rsidRDefault="008C10BA" w:rsidP="0006782D">
      <w:pPr>
        <w:autoSpaceDE w:val="0"/>
        <w:autoSpaceDN w:val="0"/>
        <w:adjustRightInd w:val="0"/>
        <w:rPr>
          <w:rFonts w:asciiTheme="majorHAnsi" w:eastAsia="Calibri" w:hAnsiTheme="majorHAnsi"/>
          <w:b/>
          <w:bCs/>
          <w:color w:val="000081"/>
          <w:u w:val="single"/>
        </w:rPr>
      </w:pPr>
    </w:p>
    <w:p w14:paraId="069D91B5" w14:textId="10160C92" w:rsidR="0006782D" w:rsidRPr="003D6DB9" w:rsidRDefault="0006782D" w:rsidP="0006782D">
      <w:pPr>
        <w:autoSpaceDE w:val="0"/>
        <w:autoSpaceDN w:val="0"/>
        <w:adjustRightInd w:val="0"/>
        <w:rPr>
          <w:rFonts w:asciiTheme="majorHAnsi" w:eastAsia="Calibri" w:hAnsiTheme="majorHAnsi"/>
          <w:b/>
          <w:bCs/>
          <w:color w:val="000081"/>
        </w:rPr>
      </w:pPr>
      <w:r w:rsidRPr="003D6DB9">
        <w:rPr>
          <w:rFonts w:asciiTheme="majorHAnsi" w:eastAsia="Calibri" w:hAnsiTheme="majorHAnsi"/>
          <w:b/>
          <w:bCs/>
          <w:color w:val="000081"/>
        </w:rPr>
        <w:t>Management/Administrative Responsibilities</w:t>
      </w:r>
    </w:p>
    <w:p w14:paraId="1A95D48E" w14:textId="4B3F7253" w:rsidR="008C10BA" w:rsidRPr="003D6DB9" w:rsidRDefault="008C10BA" w:rsidP="0006782D">
      <w:pPr>
        <w:autoSpaceDE w:val="0"/>
        <w:autoSpaceDN w:val="0"/>
        <w:adjustRightInd w:val="0"/>
        <w:rPr>
          <w:rFonts w:asciiTheme="majorHAnsi" w:eastAsia="Calibri" w:hAnsiTheme="majorHAnsi"/>
          <w:b/>
          <w:bCs/>
          <w:color w:val="000081"/>
        </w:rPr>
      </w:pPr>
    </w:p>
    <w:p w14:paraId="68746286" w14:textId="32A04734" w:rsidR="00266968" w:rsidRPr="003D6DB9" w:rsidRDefault="00266968" w:rsidP="00001E9E">
      <w:pPr>
        <w:pStyle w:val="ListParagraph"/>
        <w:numPr>
          <w:ilvl w:val="0"/>
          <w:numId w:val="22"/>
        </w:numPr>
        <w:autoSpaceDE w:val="0"/>
        <w:autoSpaceDN w:val="0"/>
        <w:adjustRightInd w:val="0"/>
        <w:ind w:left="504"/>
        <w:rPr>
          <w:rFonts w:asciiTheme="majorHAnsi" w:eastAsia="Calibri" w:hAnsiTheme="majorHAnsi"/>
          <w:color w:val="000000"/>
          <w:sz w:val="22"/>
          <w:szCs w:val="22"/>
        </w:rPr>
      </w:pPr>
      <w:r w:rsidRPr="003D6DB9">
        <w:rPr>
          <w:rFonts w:asciiTheme="majorHAnsi" w:eastAsia="Calibri" w:hAnsiTheme="majorHAnsi"/>
          <w:b/>
          <w:bCs/>
          <w:color w:val="000000"/>
          <w:sz w:val="22"/>
          <w:szCs w:val="22"/>
        </w:rPr>
        <w:t>Supervision and Staff Management</w:t>
      </w:r>
    </w:p>
    <w:p w14:paraId="53F4A1B2" w14:textId="77777777" w:rsidR="00266968" w:rsidRPr="003D6DB9" w:rsidRDefault="00266968" w:rsidP="00001E9E">
      <w:pPr>
        <w:numPr>
          <w:ilvl w:val="0"/>
          <w:numId w:val="23"/>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Supervise the Finance Unit, ensuring high performance, adherence to standards, and continuous professional development of staff.</w:t>
      </w:r>
    </w:p>
    <w:p w14:paraId="6AEBFC88" w14:textId="77777777" w:rsidR="00266968" w:rsidRPr="003D6DB9" w:rsidRDefault="00266968" w:rsidP="00001E9E">
      <w:pPr>
        <w:numPr>
          <w:ilvl w:val="0"/>
          <w:numId w:val="23"/>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Provide direction, support, and control to direct reports to ensure they are appropriately motivated and equipped to perform their duties to the required standards.</w:t>
      </w:r>
    </w:p>
    <w:p w14:paraId="7A43E98F" w14:textId="1A47B968" w:rsidR="00266968" w:rsidRPr="003D6DB9" w:rsidRDefault="00266968" w:rsidP="00001E9E">
      <w:pPr>
        <w:numPr>
          <w:ilvl w:val="0"/>
          <w:numId w:val="23"/>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Ensure staff are provided with the appropriate tools and resources to effectively carry out their responsibilities.</w:t>
      </w:r>
    </w:p>
    <w:p w14:paraId="1A641268" w14:textId="1FA1A257" w:rsidR="00266968" w:rsidRPr="003D6DB9" w:rsidRDefault="00266968" w:rsidP="00001E9E">
      <w:pPr>
        <w:numPr>
          <w:ilvl w:val="0"/>
          <w:numId w:val="23"/>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 xml:space="preserve">Develop and monitor work schedules, ensuring the workload is adequately distributed and the staff effectively </w:t>
      </w:r>
      <w:proofErr w:type="spellStart"/>
      <w:r w:rsidR="008C10BA" w:rsidRPr="003D6DB9">
        <w:rPr>
          <w:rFonts w:asciiTheme="majorHAnsi" w:eastAsia="Calibri" w:hAnsiTheme="majorHAnsi" w:cs="Times New Roman"/>
          <w:color w:val="000000"/>
        </w:rPr>
        <w:t>utilises</w:t>
      </w:r>
      <w:proofErr w:type="spellEnd"/>
      <w:r w:rsidRPr="003D6DB9">
        <w:rPr>
          <w:rFonts w:asciiTheme="majorHAnsi" w:eastAsia="Calibri" w:hAnsiTheme="majorHAnsi" w:cs="Times New Roman"/>
          <w:color w:val="000000"/>
        </w:rPr>
        <w:t xml:space="preserve"> their time to accomplish the Unit’s objectives and the Office’s goals.</w:t>
      </w:r>
    </w:p>
    <w:p w14:paraId="36D2A75A" w14:textId="77777777" w:rsidR="008C10BA" w:rsidRPr="003D6DB9" w:rsidRDefault="008C10BA" w:rsidP="008C10BA">
      <w:pPr>
        <w:autoSpaceDE w:val="0"/>
        <w:autoSpaceDN w:val="0"/>
        <w:adjustRightInd w:val="0"/>
        <w:ind w:left="864" w:firstLine="0"/>
        <w:rPr>
          <w:rFonts w:asciiTheme="majorHAnsi" w:eastAsia="Calibri" w:hAnsiTheme="majorHAnsi" w:cs="Times New Roman"/>
          <w:color w:val="000000"/>
        </w:rPr>
      </w:pPr>
    </w:p>
    <w:p w14:paraId="0C22D236" w14:textId="77777777" w:rsidR="00266968" w:rsidRPr="003D6DB9" w:rsidRDefault="00266968" w:rsidP="00001E9E">
      <w:pPr>
        <w:numPr>
          <w:ilvl w:val="0"/>
          <w:numId w:val="22"/>
        </w:numPr>
        <w:autoSpaceDE w:val="0"/>
        <w:autoSpaceDN w:val="0"/>
        <w:adjustRightInd w:val="0"/>
        <w:ind w:left="504"/>
        <w:rPr>
          <w:rFonts w:asciiTheme="majorHAnsi" w:eastAsia="Calibri" w:hAnsiTheme="majorHAnsi" w:cs="Times New Roman"/>
          <w:color w:val="000000"/>
        </w:rPr>
      </w:pPr>
      <w:r w:rsidRPr="003D6DB9">
        <w:rPr>
          <w:rFonts w:asciiTheme="majorHAnsi" w:eastAsia="Calibri" w:hAnsiTheme="majorHAnsi" w:cs="Times New Roman"/>
          <w:b/>
          <w:bCs/>
          <w:color w:val="000000"/>
        </w:rPr>
        <w:t>Strategic Advice and Planning</w:t>
      </w:r>
    </w:p>
    <w:p w14:paraId="2EE71E76" w14:textId="3B1D3FDB" w:rsidR="00266968" w:rsidRPr="003D6DB9" w:rsidRDefault="00266968" w:rsidP="00001E9E">
      <w:pPr>
        <w:numPr>
          <w:ilvl w:val="0"/>
          <w:numId w:val="24"/>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 xml:space="preserve">Provide strategic financial advice to the Governor-General’s Secretary (GGS) and </w:t>
      </w:r>
      <w:r w:rsidR="00BB38F1">
        <w:rPr>
          <w:rFonts w:asciiTheme="majorHAnsi" w:eastAsia="Calibri" w:hAnsiTheme="majorHAnsi" w:cs="Times New Roman"/>
          <w:color w:val="000000"/>
        </w:rPr>
        <w:t>D</w:t>
      </w:r>
      <w:r w:rsidR="00692EBE">
        <w:rPr>
          <w:rFonts w:asciiTheme="majorHAnsi" w:eastAsia="Calibri" w:hAnsiTheme="majorHAnsi" w:cs="Times New Roman"/>
          <w:color w:val="000000"/>
        </w:rPr>
        <w:t xml:space="preserve">epartment </w:t>
      </w:r>
      <w:r w:rsidR="00BB38F1">
        <w:rPr>
          <w:rFonts w:asciiTheme="majorHAnsi" w:eastAsia="Calibri" w:hAnsiTheme="majorHAnsi" w:cs="Times New Roman"/>
          <w:color w:val="000000"/>
        </w:rPr>
        <w:t>Heads</w:t>
      </w:r>
      <w:r w:rsidR="00692EBE">
        <w:rPr>
          <w:rFonts w:asciiTheme="majorHAnsi" w:eastAsia="Calibri" w:hAnsiTheme="majorHAnsi" w:cs="Times New Roman"/>
          <w:color w:val="000000"/>
        </w:rPr>
        <w:t>/</w:t>
      </w:r>
      <w:proofErr w:type="spellStart"/>
      <w:r w:rsidR="00BB38F1">
        <w:rPr>
          <w:rFonts w:asciiTheme="majorHAnsi" w:eastAsia="Calibri" w:hAnsiTheme="majorHAnsi" w:cs="Times New Roman"/>
          <w:color w:val="000000"/>
        </w:rPr>
        <w:t>Programme</w:t>
      </w:r>
      <w:proofErr w:type="spellEnd"/>
      <w:r w:rsidR="00BB38F1">
        <w:rPr>
          <w:rFonts w:asciiTheme="majorHAnsi" w:eastAsia="Calibri" w:hAnsiTheme="majorHAnsi" w:cs="Times New Roman"/>
          <w:color w:val="000000"/>
        </w:rPr>
        <w:t xml:space="preserve"> Managers </w:t>
      </w:r>
      <w:r w:rsidRPr="003D6DB9">
        <w:rPr>
          <w:rFonts w:asciiTheme="majorHAnsi" w:eastAsia="Calibri" w:hAnsiTheme="majorHAnsi" w:cs="Times New Roman"/>
          <w:color w:val="000000"/>
        </w:rPr>
        <w:t>to inform decision-making and financial planning.</w:t>
      </w:r>
    </w:p>
    <w:p w14:paraId="73885B39" w14:textId="1F13C071" w:rsidR="00266968" w:rsidRDefault="00266968" w:rsidP="00001E9E">
      <w:pPr>
        <w:numPr>
          <w:ilvl w:val="0"/>
          <w:numId w:val="24"/>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 xml:space="preserve">Develop and monitor work </w:t>
      </w:r>
      <w:proofErr w:type="spellStart"/>
      <w:r w:rsidRPr="003D6DB9">
        <w:rPr>
          <w:rFonts w:asciiTheme="majorHAnsi" w:eastAsia="Calibri" w:hAnsiTheme="majorHAnsi" w:cs="Times New Roman"/>
          <w:color w:val="000000"/>
        </w:rPr>
        <w:t>programmes</w:t>
      </w:r>
      <w:proofErr w:type="spellEnd"/>
      <w:r w:rsidRPr="003D6DB9">
        <w:rPr>
          <w:rFonts w:asciiTheme="majorHAnsi" w:eastAsia="Calibri" w:hAnsiTheme="majorHAnsi" w:cs="Times New Roman"/>
          <w:color w:val="000000"/>
        </w:rPr>
        <w:t xml:space="preserve"> to ensure the Finance Unit meets </w:t>
      </w:r>
      <w:proofErr w:type="spellStart"/>
      <w:r w:rsidR="008C10BA" w:rsidRPr="003D6DB9">
        <w:rPr>
          <w:rFonts w:asciiTheme="majorHAnsi" w:eastAsia="Calibri" w:hAnsiTheme="majorHAnsi" w:cs="Times New Roman"/>
          <w:color w:val="000000"/>
        </w:rPr>
        <w:t>organisational</w:t>
      </w:r>
      <w:proofErr w:type="spellEnd"/>
      <w:r w:rsidRPr="003D6DB9">
        <w:rPr>
          <w:rFonts w:asciiTheme="majorHAnsi" w:eastAsia="Calibri" w:hAnsiTheme="majorHAnsi" w:cs="Times New Roman"/>
          <w:color w:val="000000"/>
        </w:rPr>
        <w:t xml:space="preserve"> goals, budgets, and timelines.</w:t>
      </w:r>
    </w:p>
    <w:p w14:paraId="6D8599CE" w14:textId="77777777" w:rsidR="00141D1C" w:rsidRPr="00141D1C" w:rsidRDefault="00141D1C" w:rsidP="00141D1C">
      <w:pPr>
        <w:pStyle w:val="ListParagraph"/>
        <w:numPr>
          <w:ilvl w:val="0"/>
          <w:numId w:val="24"/>
        </w:numPr>
        <w:rPr>
          <w:rFonts w:asciiTheme="majorHAnsi" w:eastAsia="Calibri" w:hAnsiTheme="majorHAnsi"/>
          <w:color w:val="000000"/>
          <w:sz w:val="22"/>
          <w:szCs w:val="22"/>
        </w:rPr>
      </w:pPr>
      <w:r w:rsidRPr="00141D1C">
        <w:rPr>
          <w:rFonts w:asciiTheme="majorHAnsi" w:eastAsia="Calibri" w:hAnsiTheme="majorHAnsi"/>
          <w:color w:val="000000"/>
          <w:sz w:val="22"/>
          <w:szCs w:val="22"/>
        </w:rPr>
        <w:lastRenderedPageBreak/>
        <w:t>Support the Office’s Strategic/Business and Operational Plans by aligning financial strategies with organizational goals and contributing to their successful implementation.</w:t>
      </w:r>
    </w:p>
    <w:p w14:paraId="7A1819F3" w14:textId="77777777" w:rsidR="008C10BA" w:rsidRPr="003D6DB9" w:rsidRDefault="008C10BA" w:rsidP="008C10BA">
      <w:pPr>
        <w:autoSpaceDE w:val="0"/>
        <w:autoSpaceDN w:val="0"/>
        <w:adjustRightInd w:val="0"/>
        <w:ind w:left="864" w:firstLine="0"/>
        <w:rPr>
          <w:rFonts w:asciiTheme="majorHAnsi" w:eastAsia="Calibri" w:hAnsiTheme="majorHAnsi" w:cs="Times New Roman"/>
          <w:color w:val="000000"/>
        </w:rPr>
      </w:pPr>
    </w:p>
    <w:p w14:paraId="5120890D" w14:textId="77777777" w:rsidR="00266968" w:rsidRPr="003D6DB9" w:rsidRDefault="00266968" w:rsidP="00001E9E">
      <w:pPr>
        <w:numPr>
          <w:ilvl w:val="0"/>
          <w:numId w:val="22"/>
        </w:numPr>
        <w:autoSpaceDE w:val="0"/>
        <w:autoSpaceDN w:val="0"/>
        <w:adjustRightInd w:val="0"/>
        <w:ind w:left="504"/>
        <w:rPr>
          <w:rFonts w:asciiTheme="majorHAnsi" w:eastAsia="Calibri" w:hAnsiTheme="majorHAnsi" w:cs="Times New Roman"/>
          <w:color w:val="000000"/>
        </w:rPr>
      </w:pPr>
      <w:r w:rsidRPr="003D6DB9">
        <w:rPr>
          <w:rFonts w:asciiTheme="majorHAnsi" w:eastAsia="Calibri" w:hAnsiTheme="majorHAnsi" w:cs="Times New Roman"/>
          <w:b/>
          <w:bCs/>
          <w:color w:val="000000"/>
        </w:rPr>
        <w:t>Standards and Compliance</w:t>
      </w:r>
    </w:p>
    <w:p w14:paraId="68368E90" w14:textId="77777777" w:rsidR="00266968" w:rsidRPr="003D6DB9" w:rsidRDefault="00266968" w:rsidP="00001E9E">
      <w:pPr>
        <w:numPr>
          <w:ilvl w:val="0"/>
          <w:numId w:val="25"/>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Ensure that the Finance Unit’s output conforms to acceptable accounting and financial standards and practices relevant to its operations.</w:t>
      </w:r>
    </w:p>
    <w:p w14:paraId="10081829" w14:textId="64D318C0" w:rsidR="00266968" w:rsidRPr="003D6DB9" w:rsidRDefault="00266968" w:rsidP="00001E9E">
      <w:pPr>
        <w:numPr>
          <w:ilvl w:val="0"/>
          <w:numId w:val="25"/>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Monitor and ensure that all financial activities, reporting, and decision-making comply with established guidelines and regulatory requirements.</w:t>
      </w:r>
    </w:p>
    <w:p w14:paraId="11695C50" w14:textId="77777777" w:rsidR="008C10BA" w:rsidRPr="003D6DB9" w:rsidRDefault="008C10BA" w:rsidP="00EE2433">
      <w:pPr>
        <w:autoSpaceDE w:val="0"/>
        <w:autoSpaceDN w:val="0"/>
        <w:adjustRightInd w:val="0"/>
        <w:ind w:left="864"/>
        <w:rPr>
          <w:rFonts w:asciiTheme="majorHAnsi" w:eastAsia="Calibri" w:hAnsiTheme="majorHAnsi" w:cs="Times New Roman"/>
          <w:color w:val="000000"/>
        </w:rPr>
      </w:pPr>
    </w:p>
    <w:p w14:paraId="21939B50" w14:textId="77777777" w:rsidR="00266968" w:rsidRPr="003D6DB9" w:rsidRDefault="00266968" w:rsidP="00001E9E">
      <w:pPr>
        <w:numPr>
          <w:ilvl w:val="0"/>
          <w:numId w:val="22"/>
        </w:numPr>
        <w:autoSpaceDE w:val="0"/>
        <w:autoSpaceDN w:val="0"/>
        <w:adjustRightInd w:val="0"/>
        <w:ind w:left="504"/>
        <w:rPr>
          <w:rFonts w:asciiTheme="majorHAnsi" w:eastAsia="Calibri" w:hAnsiTheme="majorHAnsi" w:cs="Times New Roman"/>
          <w:color w:val="000000"/>
        </w:rPr>
      </w:pPr>
      <w:r w:rsidRPr="003D6DB9">
        <w:rPr>
          <w:rFonts w:asciiTheme="majorHAnsi" w:eastAsia="Calibri" w:hAnsiTheme="majorHAnsi" w:cs="Times New Roman"/>
          <w:b/>
          <w:bCs/>
          <w:color w:val="000000"/>
        </w:rPr>
        <w:t>Committee Engagement</w:t>
      </w:r>
    </w:p>
    <w:p w14:paraId="36BA0B4E" w14:textId="3CDD39EB" w:rsidR="00266968" w:rsidRPr="003D6DB9" w:rsidRDefault="00266968" w:rsidP="00001E9E">
      <w:pPr>
        <w:numPr>
          <w:ilvl w:val="0"/>
          <w:numId w:val="26"/>
        </w:numPr>
        <w:autoSpaceDE w:val="0"/>
        <w:autoSpaceDN w:val="0"/>
        <w:adjustRightInd w:val="0"/>
        <w:rPr>
          <w:rFonts w:asciiTheme="majorHAnsi" w:eastAsia="Calibri" w:hAnsiTheme="majorHAnsi" w:cs="Times New Roman"/>
          <w:color w:val="000000"/>
        </w:rPr>
      </w:pPr>
      <w:r w:rsidRPr="003D6DB9">
        <w:rPr>
          <w:rFonts w:asciiTheme="majorHAnsi" w:eastAsia="Calibri" w:hAnsiTheme="majorHAnsi" w:cs="Times New Roman"/>
          <w:color w:val="000000"/>
        </w:rPr>
        <w:t>Serve on Senior Management, Human Resource Management, Finance Management, Disaster Preparedness, and Project Management Committees,</w:t>
      </w:r>
      <w:r w:rsidR="00BB38F1">
        <w:rPr>
          <w:rFonts w:asciiTheme="majorHAnsi" w:eastAsia="Calibri" w:hAnsiTheme="majorHAnsi" w:cs="Times New Roman"/>
          <w:color w:val="000000"/>
        </w:rPr>
        <w:t xml:space="preserve"> or any other committee as directed by the GGS,</w:t>
      </w:r>
      <w:r w:rsidRPr="003D6DB9">
        <w:rPr>
          <w:rFonts w:asciiTheme="majorHAnsi" w:eastAsia="Calibri" w:hAnsiTheme="majorHAnsi" w:cs="Times New Roman"/>
          <w:color w:val="000000"/>
        </w:rPr>
        <w:t xml:space="preserve"> contributing to the strategic and operational</w:t>
      </w:r>
      <w:r w:rsidR="00BB38F1">
        <w:rPr>
          <w:rFonts w:asciiTheme="majorHAnsi" w:eastAsia="Calibri" w:hAnsiTheme="majorHAnsi" w:cs="Times New Roman"/>
          <w:color w:val="000000"/>
        </w:rPr>
        <w:t xml:space="preserve"> financial</w:t>
      </w:r>
      <w:r w:rsidRPr="003D6DB9">
        <w:rPr>
          <w:rFonts w:asciiTheme="majorHAnsi" w:eastAsia="Calibri" w:hAnsiTheme="majorHAnsi" w:cs="Times New Roman"/>
          <w:color w:val="000000"/>
        </w:rPr>
        <w:t xml:space="preserve"> direction of the </w:t>
      </w:r>
      <w:proofErr w:type="spellStart"/>
      <w:r w:rsidR="00EE2433" w:rsidRPr="003D6DB9">
        <w:rPr>
          <w:rFonts w:asciiTheme="majorHAnsi" w:eastAsia="Calibri" w:hAnsiTheme="majorHAnsi" w:cs="Times New Roman"/>
          <w:color w:val="000000"/>
        </w:rPr>
        <w:t>organisation</w:t>
      </w:r>
      <w:proofErr w:type="spellEnd"/>
      <w:r w:rsidRPr="003D6DB9">
        <w:rPr>
          <w:rFonts w:asciiTheme="majorHAnsi" w:eastAsia="Calibri" w:hAnsiTheme="majorHAnsi" w:cs="Times New Roman"/>
          <w:color w:val="000000"/>
        </w:rPr>
        <w:t>.</w:t>
      </w:r>
    </w:p>
    <w:p w14:paraId="5CE0373A" w14:textId="77777777" w:rsidR="008C10BA" w:rsidRPr="003D6DB9" w:rsidRDefault="008C10BA" w:rsidP="008C10BA">
      <w:pPr>
        <w:autoSpaceDE w:val="0"/>
        <w:autoSpaceDN w:val="0"/>
        <w:adjustRightInd w:val="0"/>
        <w:ind w:left="0" w:firstLine="0"/>
        <w:rPr>
          <w:rFonts w:asciiTheme="majorHAnsi" w:hAnsiTheme="majorHAnsi"/>
        </w:rPr>
      </w:pPr>
    </w:p>
    <w:p w14:paraId="069D91BF" w14:textId="5BC62E04" w:rsidR="0006782D" w:rsidRPr="003D6DB9" w:rsidRDefault="0006782D" w:rsidP="008C10BA">
      <w:pPr>
        <w:autoSpaceDE w:val="0"/>
        <w:autoSpaceDN w:val="0"/>
        <w:adjustRightInd w:val="0"/>
        <w:ind w:left="0" w:firstLine="0"/>
        <w:rPr>
          <w:rFonts w:asciiTheme="majorHAnsi" w:eastAsia="Calibri" w:hAnsiTheme="majorHAnsi"/>
          <w:b/>
          <w:bCs/>
          <w:color w:val="000081"/>
        </w:rPr>
      </w:pPr>
      <w:r w:rsidRPr="003D6DB9">
        <w:rPr>
          <w:rFonts w:asciiTheme="majorHAnsi" w:eastAsia="Calibri" w:hAnsiTheme="majorHAnsi"/>
          <w:b/>
          <w:bCs/>
          <w:color w:val="000081"/>
        </w:rPr>
        <w:t xml:space="preserve">Technical/Professional Responsibilities </w:t>
      </w:r>
    </w:p>
    <w:p w14:paraId="069D91C0" w14:textId="77777777" w:rsidR="0006782D" w:rsidRPr="003D6DB9" w:rsidRDefault="0006782D" w:rsidP="00EE2433">
      <w:pPr>
        <w:autoSpaceDE w:val="0"/>
        <w:autoSpaceDN w:val="0"/>
        <w:adjustRightInd w:val="0"/>
        <w:rPr>
          <w:rFonts w:asciiTheme="majorHAnsi" w:eastAsia="Calibri" w:hAnsiTheme="majorHAnsi" w:cs="Arial Narrow"/>
          <w:b/>
          <w:bCs/>
          <w:color w:val="000081"/>
        </w:rPr>
      </w:pPr>
    </w:p>
    <w:p w14:paraId="4055BFF2" w14:textId="0BF16A89" w:rsidR="00F2062F" w:rsidRPr="003D6DB9" w:rsidRDefault="00F2062F" w:rsidP="00001E9E">
      <w:pPr>
        <w:pStyle w:val="ListParagraph"/>
        <w:numPr>
          <w:ilvl w:val="0"/>
          <w:numId w:val="27"/>
        </w:numPr>
        <w:ind w:left="504"/>
        <w:rPr>
          <w:rFonts w:asciiTheme="majorHAnsi" w:hAnsiTheme="majorHAnsi"/>
          <w:b/>
          <w:bCs/>
          <w:sz w:val="22"/>
          <w:szCs w:val="22"/>
        </w:rPr>
      </w:pPr>
      <w:r w:rsidRPr="003D6DB9">
        <w:rPr>
          <w:rFonts w:asciiTheme="majorHAnsi" w:hAnsiTheme="majorHAnsi"/>
          <w:b/>
          <w:bCs/>
          <w:sz w:val="22"/>
          <w:szCs w:val="22"/>
        </w:rPr>
        <w:t>Budgeting and Forecasting</w:t>
      </w:r>
    </w:p>
    <w:p w14:paraId="34B17B5C" w14:textId="7573EED8" w:rsidR="00F2062F" w:rsidRPr="00BB38F1" w:rsidRDefault="00F2062F" w:rsidP="00BB38F1">
      <w:pPr>
        <w:pStyle w:val="ListParagraph"/>
        <w:numPr>
          <w:ilvl w:val="0"/>
          <w:numId w:val="30"/>
        </w:numPr>
        <w:ind w:left="900"/>
        <w:jc w:val="both"/>
        <w:rPr>
          <w:rFonts w:asciiTheme="majorHAnsi" w:hAnsiTheme="majorHAnsi"/>
        </w:rPr>
      </w:pPr>
      <w:r w:rsidRPr="00BB38F1">
        <w:rPr>
          <w:rFonts w:asciiTheme="majorHAnsi" w:hAnsiTheme="majorHAnsi"/>
        </w:rPr>
        <w:t xml:space="preserve">Oversee and lead the annual budgeting and planning process in conjunction with the GGS, obtaining data from </w:t>
      </w:r>
      <w:r w:rsidR="00BB38F1" w:rsidRPr="00BB38F1">
        <w:rPr>
          <w:rFonts w:asciiTheme="majorHAnsi" w:hAnsiTheme="majorHAnsi"/>
        </w:rPr>
        <w:t>D</w:t>
      </w:r>
      <w:r w:rsidR="00692EBE" w:rsidRPr="00BB38F1">
        <w:rPr>
          <w:rFonts w:asciiTheme="majorHAnsi" w:hAnsiTheme="majorHAnsi"/>
        </w:rPr>
        <w:t>epartment</w:t>
      </w:r>
      <w:r w:rsidR="00BB38F1" w:rsidRPr="00BB38F1">
        <w:rPr>
          <w:rFonts w:asciiTheme="majorHAnsi" w:hAnsiTheme="majorHAnsi"/>
        </w:rPr>
        <w:t xml:space="preserve"> H</w:t>
      </w:r>
      <w:r w:rsidR="00692EBE" w:rsidRPr="00BB38F1">
        <w:rPr>
          <w:rFonts w:asciiTheme="majorHAnsi" w:hAnsiTheme="majorHAnsi"/>
        </w:rPr>
        <w:t>eads</w:t>
      </w:r>
      <w:r w:rsidR="00BB38F1" w:rsidRPr="00BB38F1">
        <w:rPr>
          <w:rFonts w:asciiTheme="majorHAnsi" w:hAnsiTheme="majorHAnsi"/>
        </w:rPr>
        <w:t>/</w:t>
      </w:r>
      <w:proofErr w:type="spellStart"/>
      <w:r w:rsidR="00BB38F1" w:rsidRPr="00BB38F1">
        <w:rPr>
          <w:rFonts w:asciiTheme="majorHAnsi" w:hAnsiTheme="majorHAnsi"/>
        </w:rPr>
        <w:t>Programme</w:t>
      </w:r>
      <w:proofErr w:type="spellEnd"/>
      <w:r w:rsidR="00BB38F1" w:rsidRPr="00BB38F1">
        <w:rPr>
          <w:rFonts w:asciiTheme="majorHAnsi" w:hAnsiTheme="majorHAnsi"/>
        </w:rPr>
        <w:t xml:space="preserve"> Managers</w:t>
      </w:r>
      <w:r w:rsidRPr="00BB38F1">
        <w:rPr>
          <w:rFonts w:asciiTheme="majorHAnsi" w:hAnsiTheme="majorHAnsi"/>
        </w:rPr>
        <w:t>.</w:t>
      </w:r>
    </w:p>
    <w:p w14:paraId="17D64719" w14:textId="77777777" w:rsidR="00F2062F" w:rsidRPr="00BB38F1" w:rsidRDefault="00F2062F" w:rsidP="00BB38F1">
      <w:pPr>
        <w:pStyle w:val="ListParagraph"/>
        <w:numPr>
          <w:ilvl w:val="0"/>
          <w:numId w:val="30"/>
        </w:numPr>
        <w:ind w:left="900"/>
        <w:jc w:val="both"/>
        <w:rPr>
          <w:rFonts w:asciiTheme="majorHAnsi" w:hAnsiTheme="majorHAnsi"/>
        </w:rPr>
      </w:pPr>
      <w:r w:rsidRPr="00BB38F1">
        <w:rPr>
          <w:rFonts w:asciiTheme="majorHAnsi" w:hAnsiTheme="majorHAnsi"/>
        </w:rPr>
        <w:t>Prepare the Annual Budget (Estimate of Expenditure) and Supplementary requests for the total Head (0100) and submit them to the MOF&amp;P accurately and on time, considering the specific needs of the Office.</w:t>
      </w:r>
    </w:p>
    <w:p w14:paraId="12725949" w14:textId="77777777" w:rsidR="00F2062F" w:rsidRPr="00BB38F1" w:rsidRDefault="00F2062F" w:rsidP="00BB38F1">
      <w:pPr>
        <w:pStyle w:val="ListParagraph"/>
        <w:numPr>
          <w:ilvl w:val="0"/>
          <w:numId w:val="30"/>
        </w:numPr>
        <w:ind w:left="900"/>
        <w:jc w:val="both"/>
        <w:rPr>
          <w:rFonts w:asciiTheme="majorHAnsi" w:hAnsiTheme="majorHAnsi"/>
        </w:rPr>
      </w:pPr>
      <w:r w:rsidRPr="00BB38F1">
        <w:rPr>
          <w:rFonts w:asciiTheme="majorHAnsi" w:hAnsiTheme="majorHAnsi"/>
        </w:rPr>
        <w:t>Administer and review all financial plans and budgets, ensuring alignment with organizational goals and requirements.</w:t>
      </w:r>
    </w:p>
    <w:p w14:paraId="47D7F8C5" w14:textId="77777777" w:rsidR="00F2062F" w:rsidRPr="00BB38F1" w:rsidRDefault="00F2062F" w:rsidP="00BB38F1">
      <w:pPr>
        <w:pStyle w:val="ListParagraph"/>
        <w:numPr>
          <w:ilvl w:val="0"/>
          <w:numId w:val="30"/>
        </w:numPr>
        <w:ind w:left="900"/>
        <w:jc w:val="both"/>
        <w:rPr>
          <w:rFonts w:asciiTheme="majorHAnsi" w:hAnsiTheme="majorHAnsi"/>
        </w:rPr>
      </w:pPr>
      <w:r w:rsidRPr="00BB38F1">
        <w:rPr>
          <w:rFonts w:asciiTheme="majorHAnsi" w:hAnsiTheme="majorHAnsi"/>
        </w:rPr>
        <w:t>Prepare and submit written financial/statistical information as requested by the MOF&amp;P.</w:t>
      </w:r>
    </w:p>
    <w:p w14:paraId="2952152C" w14:textId="77777777" w:rsidR="004E70FA" w:rsidRPr="00BB38F1" w:rsidRDefault="00F2062F" w:rsidP="00BB38F1">
      <w:pPr>
        <w:pStyle w:val="ListParagraph"/>
        <w:numPr>
          <w:ilvl w:val="0"/>
          <w:numId w:val="30"/>
        </w:numPr>
        <w:ind w:left="900"/>
        <w:jc w:val="both"/>
        <w:rPr>
          <w:rFonts w:asciiTheme="majorHAnsi" w:hAnsiTheme="majorHAnsi"/>
          <w:sz w:val="22"/>
          <w:szCs w:val="22"/>
        </w:rPr>
      </w:pPr>
      <w:r w:rsidRPr="00BB38F1">
        <w:rPr>
          <w:rFonts w:asciiTheme="majorHAnsi" w:hAnsiTheme="majorHAnsi"/>
        </w:rPr>
        <w:t>Monitor progress and changes, keeping the GGS updated on the Office's financial status.</w:t>
      </w:r>
      <w:r w:rsidR="00141D1C" w:rsidRPr="00141D1C">
        <w:t xml:space="preserve"> </w:t>
      </w:r>
    </w:p>
    <w:p w14:paraId="15D7164C" w14:textId="0980B2A5" w:rsidR="00141D1C" w:rsidRPr="00BB38F1" w:rsidRDefault="00141D1C" w:rsidP="00BB38F1">
      <w:pPr>
        <w:pStyle w:val="ListParagraph"/>
        <w:numPr>
          <w:ilvl w:val="0"/>
          <w:numId w:val="30"/>
        </w:numPr>
        <w:ind w:left="900"/>
        <w:jc w:val="both"/>
        <w:rPr>
          <w:rFonts w:asciiTheme="majorHAnsi" w:hAnsiTheme="majorHAnsi"/>
        </w:rPr>
      </w:pPr>
      <w:r w:rsidRPr="00BB38F1">
        <w:rPr>
          <w:rFonts w:asciiTheme="majorHAnsi" w:hAnsiTheme="majorHAnsi"/>
        </w:rPr>
        <w:t>Prepare detailed reports and budget briefs for the Governor-General’s Secretary (GGS) as requested, offering insights into financial performance and projections.</w:t>
      </w:r>
    </w:p>
    <w:p w14:paraId="1C345FFA" w14:textId="301749DF" w:rsidR="00F2062F" w:rsidRPr="00BB38F1" w:rsidRDefault="00F2062F" w:rsidP="00BB38F1">
      <w:pPr>
        <w:pStyle w:val="ListParagraph"/>
        <w:numPr>
          <w:ilvl w:val="0"/>
          <w:numId w:val="30"/>
        </w:numPr>
        <w:ind w:left="900"/>
        <w:jc w:val="both"/>
        <w:rPr>
          <w:rFonts w:asciiTheme="majorHAnsi" w:hAnsiTheme="majorHAnsi"/>
        </w:rPr>
      </w:pPr>
      <w:r w:rsidRPr="00BB38F1">
        <w:rPr>
          <w:rFonts w:asciiTheme="majorHAnsi" w:hAnsiTheme="majorHAnsi"/>
        </w:rPr>
        <w:t>Manage cash flow forecasting to ensure the availability of funds for operational requirements.</w:t>
      </w:r>
    </w:p>
    <w:p w14:paraId="0879B074" w14:textId="5BC5E160" w:rsidR="00F2062F" w:rsidRPr="003D6DB9" w:rsidRDefault="00F2062F" w:rsidP="00EE2433">
      <w:pPr>
        <w:ind w:left="720"/>
        <w:rPr>
          <w:rFonts w:asciiTheme="majorHAnsi" w:eastAsia="Times New Roman" w:hAnsiTheme="majorHAnsi" w:cs="Times New Roman"/>
        </w:rPr>
      </w:pPr>
    </w:p>
    <w:p w14:paraId="2052A9C7" w14:textId="785BCB0D" w:rsidR="00F2062F" w:rsidRPr="003D6DB9" w:rsidRDefault="00F2062F" w:rsidP="00001E9E">
      <w:pPr>
        <w:pStyle w:val="ListParagraph"/>
        <w:numPr>
          <w:ilvl w:val="0"/>
          <w:numId w:val="27"/>
        </w:numPr>
        <w:ind w:left="504"/>
        <w:rPr>
          <w:rFonts w:asciiTheme="majorHAnsi" w:hAnsiTheme="majorHAnsi"/>
          <w:b/>
          <w:bCs/>
          <w:sz w:val="22"/>
          <w:szCs w:val="22"/>
        </w:rPr>
      </w:pPr>
      <w:r w:rsidRPr="003D6DB9">
        <w:rPr>
          <w:rFonts w:asciiTheme="majorHAnsi" w:hAnsiTheme="majorHAnsi"/>
          <w:b/>
          <w:bCs/>
          <w:sz w:val="22"/>
          <w:szCs w:val="22"/>
        </w:rPr>
        <w:t>Financial Management and Expenditure Control</w:t>
      </w:r>
    </w:p>
    <w:p w14:paraId="1E47F45D" w14:textId="77777777" w:rsidR="00F2062F" w:rsidRPr="003D6DB9" w:rsidRDefault="00F2062F" w:rsidP="00BB38F1">
      <w:pPr>
        <w:numPr>
          <w:ilvl w:val="0"/>
          <w:numId w:val="8"/>
        </w:numPr>
        <w:tabs>
          <w:tab w:val="clear" w:pos="720"/>
        </w:tabs>
        <w:rPr>
          <w:rFonts w:asciiTheme="majorHAnsi" w:eastAsia="Times New Roman" w:hAnsiTheme="majorHAnsi" w:cs="Times New Roman"/>
        </w:rPr>
      </w:pPr>
      <w:r w:rsidRPr="003D6DB9">
        <w:rPr>
          <w:rFonts w:asciiTheme="majorHAnsi" w:eastAsia="Times New Roman" w:hAnsiTheme="majorHAnsi" w:cs="Times New Roman"/>
        </w:rPr>
        <w:t>Ensure the effective and efficient management and control of funds received for compensation, travelling, goods, and services.</w:t>
      </w:r>
    </w:p>
    <w:p w14:paraId="59CF448E" w14:textId="77777777" w:rsidR="00F2062F" w:rsidRPr="003D6DB9" w:rsidRDefault="00F2062F" w:rsidP="00BB38F1">
      <w:pPr>
        <w:numPr>
          <w:ilvl w:val="0"/>
          <w:numId w:val="8"/>
        </w:numPr>
        <w:rPr>
          <w:rFonts w:asciiTheme="majorHAnsi" w:eastAsia="Times New Roman" w:hAnsiTheme="majorHAnsi" w:cs="Times New Roman"/>
        </w:rPr>
      </w:pPr>
      <w:r w:rsidRPr="003D6DB9">
        <w:rPr>
          <w:rFonts w:asciiTheme="majorHAnsi" w:eastAsia="Times New Roman" w:hAnsiTheme="majorHAnsi" w:cs="Times New Roman"/>
        </w:rPr>
        <w:t>Ensure that Purchase Requisitions are committed and approved for financial clearance.</w:t>
      </w:r>
    </w:p>
    <w:p w14:paraId="43888350" w14:textId="3FE8FDF4" w:rsidR="00EE2433" w:rsidRPr="003D6DB9" w:rsidRDefault="00F2062F" w:rsidP="00BB38F1">
      <w:pPr>
        <w:numPr>
          <w:ilvl w:val="0"/>
          <w:numId w:val="8"/>
        </w:numPr>
        <w:rPr>
          <w:rFonts w:asciiTheme="majorHAnsi" w:eastAsia="Times New Roman" w:hAnsiTheme="majorHAnsi" w:cs="Times New Roman"/>
        </w:rPr>
      </w:pPr>
      <w:r w:rsidRPr="003D6DB9">
        <w:rPr>
          <w:rFonts w:asciiTheme="majorHAnsi" w:eastAsia="Times New Roman" w:hAnsiTheme="majorHAnsi" w:cs="Times New Roman"/>
        </w:rPr>
        <w:t>Ensure that expenses or costs in respect of personal telephone calls made by staff are collected and accounted for.</w:t>
      </w:r>
      <w:r w:rsidR="00EE2433" w:rsidRPr="003D6DB9">
        <w:rPr>
          <w:rFonts w:asciiTheme="majorHAnsi" w:eastAsia="Times New Roman" w:hAnsiTheme="majorHAnsi" w:cs="Times New Roman"/>
        </w:rPr>
        <w:t xml:space="preserve"> </w:t>
      </w:r>
    </w:p>
    <w:p w14:paraId="68635547" w14:textId="77777777" w:rsidR="00EE2433" w:rsidRPr="003D6DB9" w:rsidRDefault="00EE2433" w:rsidP="00BB38F1">
      <w:pPr>
        <w:ind w:left="720" w:firstLine="0"/>
        <w:rPr>
          <w:rFonts w:asciiTheme="majorHAnsi" w:eastAsia="Times New Roman" w:hAnsiTheme="majorHAnsi" w:cs="Times New Roman"/>
        </w:rPr>
      </w:pPr>
    </w:p>
    <w:p w14:paraId="4C0BEBC3" w14:textId="50E356DC" w:rsidR="00F2062F" w:rsidRPr="003D6DB9" w:rsidRDefault="00F2062F" w:rsidP="00BB38F1">
      <w:pPr>
        <w:pStyle w:val="ListParagraph"/>
        <w:numPr>
          <w:ilvl w:val="0"/>
          <w:numId w:val="27"/>
        </w:numPr>
        <w:ind w:left="504"/>
        <w:jc w:val="both"/>
        <w:rPr>
          <w:rFonts w:asciiTheme="majorHAnsi" w:hAnsiTheme="majorHAnsi"/>
          <w:sz w:val="22"/>
          <w:szCs w:val="22"/>
        </w:rPr>
      </w:pPr>
      <w:r w:rsidRPr="003D6DB9">
        <w:rPr>
          <w:rFonts w:asciiTheme="majorHAnsi" w:hAnsiTheme="majorHAnsi"/>
          <w:b/>
          <w:bCs/>
          <w:sz w:val="22"/>
          <w:szCs w:val="22"/>
        </w:rPr>
        <w:t>Payroll Management</w:t>
      </w:r>
    </w:p>
    <w:p w14:paraId="00606D7D" w14:textId="4DDF5A56" w:rsidR="00F2062F" w:rsidRPr="003D6DB9" w:rsidRDefault="00F2062F" w:rsidP="00BB38F1">
      <w:pPr>
        <w:numPr>
          <w:ilvl w:val="0"/>
          <w:numId w:val="9"/>
        </w:numPr>
        <w:rPr>
          <w:rFonts w:asciiTheme="majorHAnsi" w:eastAsia="Times New Roman" w:hAnsiTheme="majorHAnsi" w:cs="Times New Roman"/>
        </w:rPr>
      </w:pPr>
      <w:r w:rsidRPr="003D6DB9">
        <w:rPr>
          <w:rFonts w:asciiTheme="majorHAnsi" w:eastAsia="Times New Roman" w:hAnsiTheme="majorHAnsi" w:cs="Times New Roman"/>
        </w:rPr>
        <w:t>Oversee payroll processing and ensure the timely preparation and submission of the Wage Bill to the MOF&amp;P.</w:t>
      </w:r>
    </w:p>
    <w:p w14:paraId="0E54F921" w14:textId="73F4198F" w:rsidR="00F2062F" w:rsidRPr="003D6DB9" w:rsidRDefault="00F2062F" w:rsidP="00BB38F1">
      <w:pPr>
        <w:numPr>
          <w:ilvl w:val="0"/>
          <w:numId w:val="9"/>
        </w:numPr>
        <w:rPr>
          <w:rFonts w:asciiTheme="majorHAnsi" w:eastAsia="Times New Roman" w:hAnsiTheme="majorHAnsi" w:cs="Times New Roman"/>
        </w:rPr>
      </w:pPr>
      <w:r w:rsidRPr="003D6DB9">
        <w:rPr>
          <w:rFonts w:asciiTheme="majorHAnsi" w:eastAsia="Times New Roman" w:hAnsiTheme="majorHAnsi" w:cs="Times New Roman"/>
        </w:rPr>
        <w:t>Ensure timely remittance of all statutory and non-statutory deductions to relevant institutions.</w:t>
      </w:r>
    </w:p>
    <w:p w14:paraId="5E5E1DE9" w14:textId="349D62BA" w:rsidR="00EE2433" w:rsidRDefault="00F2062F" w:rsidP="00BB38F1">
      <w:pPr>
        <w:ind w:left="720" w:firstLine="0"/>
        <w:rPr>
          <w:rFonts w:asciiTheme="majorHAnsi" w:eastAsia="Times New Roman" w:hAnsiTheme="majorHAnsi" w:cs="Times New Roman"/>
        </w:rPr>
      </w:pPr>
      <w:r w:rsidRPr="003D6DB9">
        <w:rPr>
          <w:rFonts w:asciiTheme="majorHAnsi" w:eastAsia="Times New Roman" w:hAnsiTheme="majorHAnsi" w:cs="Times New Roman"/>
        </w:rPr>
        <w:t>Manage payroll functions as part of the finance and expenditure responsibilities</w:t>
      </w:r>
    </w:p>
    <w:p w14:paraId="0F567579" w14:textId="77777777" w:rsidR="0090325F" w:rsidRPr="003D6DB9" w:rsidRDefault="0090325F" w:rsidP="00BB38F1">
      <w:pPr>
        <w:ind w:left="720" w:firstLine="0"/>
        <w:rPr>
          <w:rFonts w:asciiTheme="majorHAnsi" w:eastAsia="Times New Roman" w:hAnsiTheme="majorHAnsi" w:cs="Times New Roman"/>
        </w:rPr>
      </w:pPr>
    </w:p>
    <w:p w14:paraId="5297E703" w14:textId="4B887EFC" w:rsidR="00F2062F" w:rsidRPr="003D6DB9" w:rsidRDefault="00F2062F" w:rsidP="00BB38F1">
      <w:pPr>
        <w:pStyle w:val="ListParagraph"/>
        <w:numPr>
          <w:ilvl w:val="0"/>
          <w:numId w:val="27"/>
        </w:numPr>
        <w:ind w:left="504"/>
        <w:jc w:val="both"/>
        <w:rPr>
          <w:rFonts w:asciiTheme="majorHAnsi" w:hAnsiTheme="majorHAnsi"/>
          <w:sz w:val="22"/>
          <w:szCs w:val="22"/>
        </w:rPr>
      </w:pPr>
      <w:r w:rsidRPr="003D6DB9">
        <w:rPr>
          <w:rFonts w:asciiTheme="majorHAnsi" w:hAnsiTheme="majorHAnsi"/>
          <w:b/>
          <w:bCs/>
          <w:sz w:val="22"/>
          <w:szCs w:val="22"/>
        </w:rPr>
        <w:t>Financial Reporting and Compliance</w:t>
      </w:r>
    </w:p>
    <w:p w14:paraId="28863263" w14:textId="77777777" w:rsidR="00F2062F" w:rsidRPr="003D6DB9" w:rsidRDefault="00F2062F" w:rsidP="00BB38F1">
      <w:pPr>
        <w:numPr>
          <w:ilvl w:val="0"/>
          <w:numId w:val="10"/>
        </w:numPr>
        <w:rPr>
          <w:rFonts w:asciiTheme="majorHAnsi" w:eastAsia="Times New Roman" w:hAnsiTheme="majorHAnsi" w:cs="Times New Roman"/>
        </w:rPr>
      </w:pPr>
      <w:r w:rsidRPr="003D6DB9">
        <w:rPr>
          <w:rFonts w:asciiTheme="majorHAnsi" w:eastAsia="Times New Roman" w:hAnsiTheme="majorHAnsi" w:cs="Times New Roman"/>
        </w:rPr>
        <w:t>Ensure that the appropriate and up-to-date financial and accounting records are maintained in accordance with the FAA Act.</w:t>
      </w:r>
    </w:p>
    <w:p w14:paraId="3F47C0B4" w14:textId="125F68EC" w:rsidR="00F2062F" w:rsidRPr="003D6DB9" w:rsidRDefault="00F2062F" w:rsidP="00BB38F1">
      <w:pPr>
        <w:numPr>
          <w:ilvl w:val="0"/>
          <w:numId w:val="10"/>
        </w:numPr>
        <w:rPr>
          <w:rFonts w:asciiTheme="majorHAnsi" w:eastAsia="Times New Roman" w:hAnsiTheme="majorHAnsi" w:cs="Times New Roman"/>
        </w:rPr>
      </w:pPr>
      <w:r w:rsidRPr="003D6DB9">
        <w:rPr>
          <w:rFonts w:asciiTheme="majorHAnsi" w:eastAsia="Times New Roman" w:hAnsiTheme="majorHAnsi" w:cs="Times New Roman"/>
        </w:rPr>
        <w:t xml:space="preserve">Prepare the Annual Appropriation Account, including revenue and expenditure details, for submission to the MOF&amp;P, the Accountant General’s Department, and </w:t>
      </w:r>
      <w:r w:rsidR="00EE2433" w:rsidRPr="003D6DB9">
        <w:rPr>
          <w:rFonts w:asciiTheme="majorHAnsi" w:eastAsia="Times New Roman" w:hAnsiTheme="majorHAnsi" w:cs="Times New Roman"/>
        </w:rPr>
        <w:t xml:space="preserve">the </w:t>
      </w:r>
      <w:r w:rsidRPr="003D6DB9">
        <w:rPr>
          <w:rFonts w:asciiTheme="majorHAnsi" w:eastAsia="Times New Roman" w:hAnsiTheme="majorHAnsi" w:cs="Times New Roman"/>
        </w:rPr>
        <w:t>Auditor General’s Department, providing explanations for variations.</w:t>
      </w:r>
    </w:p>
    <w:p w14:paraId="3EB890D5" w14:textId="77777777" w:rsidR="00F2062F" w:rsidRPr="003D6DB9" w:rsidRDefault="00F2062F" w:rsidP="00BB38F1">
      <w:pPr>
        <w:numPr>
          <w:ilvl w:val="0"/>
          <w:numId w:val="10"/>
        </w:numPr>
        <w:rPr>
          <w:rFonts w:asciiTheme="majorHAnsi" w:eastAsia="Times New Roman" w:hAnsiTheme="majorHAnsi" w:cs="Times New Roman"/>
        </w:rPr>
      </w:pPr>
      <w:r w:rsidRPr="003D6DB9">
        <w:rPr>
          <w:rFonts w:asciiTheme="majorHAnsi" w:eastAsia="Times New Roman" w:hAnsiTheme="majorHAnsi" w:cs="Times New Roman"/>
        </w:rPr>
        <w:t>Respond to audit queries and coordinate replies to the Auditor General and Internal Auditors.</w:t>
      </w:r>
    </w:p>
    <w:p w14:paraId="4999143E" w14:textId="77777777" w:rsidR="00F2062F" w:rsidRPr="003D6DB9" w:rsidRDefault="00F2062F" w:rsidP="00BB38F1">
      <w:pPr>
        <w:numPr>
          <w:ilvl w:val="0"/>
          <w:numId w:val="10"/>
        </w:numPr>
        <w:rPr>
          <w:rFonts w:asciiTheme="majorHAnsi" w:eastAsia="Times New Roman" w:hAnsiTheme="majorHAnsi" w:cs="Times New Roman"/>
        </w:rPr>
      </w:pPr>
      <w:r w:rsidRPr="003D6DB9">
        <w:rPr>
          <w:rFonts w:asciiTheme="majorHAnsi" w:eastAsia="Times New Roman" w:hAnsiTheme="majorHAnsi" w:cs="Times New Roman"/>
        </w:rPr>
        <w:t>Ensure that Audit Schedules, Financial Reports, and Bank Reconciliations are prepared and available to auditors on time.</w:t>
      </w:r>
    </w:p>
    <w:p w14:paraId="2918A706" w14:textId="77777777" w:rsidR="00EE2433" w:rsidRPr="003D6DB9" w:rsidRDefault="00F2062F" w:rsidP="00BB38F1">
      <w:pPr>
        <w:numPr>
          <w:ilvl w:val="0"/>
          <w:numId w:val="10"/>
        </w:numPr>
        <w:rPr>
          <w:rFonts w:asciiTheme="majorHAnsi" w:eastAsia="Times New Roman" w:hAnsiTheme="majorHAnsi" w:cs="Times New Roman"/>
        </w:rPr>
      </w:pPr>
      <w:r w:rsidRPr="003D6DB9">
        <w:rPr>
          <w:rFonts w:asciiTheme="majorHAnsi" w:eastAsia="Times New Roman" w:hAnsiTheme="majorHAnsi" w:cs="Times New Roman"/>
        </w:rPr>
        <w:t>Implement agreed recommendations relating to expenditure and accounting processes.</w:t>
      </w:r>
    </w:p>
    <w:p w14:paraId="58B915E0" w14:textId="77777777" w:rsidR="00EE2433" w:rsidRPr="003D6DB9" w:rsidRDefault="00EE2433" w:rsidP="00BB38F1">
      <w:pPr>
        <w:ind w:left="720" w:firstLine="0"/>
        <w:rPr>
          <w:rFonts w:asciiTheme="majorHAnsi" w:eastAsia="Times New Roman" w:hAnsiTheme="majorHAnsi" w:cs="Times New Roman"/>
        </w:rPr>
      </w:pPr>
    </w:p>
    <w:p w14:paraId="115442C0" w14:textId="6AAF8B67" w:rsidR="00F2062F" w:rsidRPr="003D6DB9" w:rsidRDefault="00F2062F" w:rsidP="00BB38F1">
      <w:pPr>
        <w:pStyle w:val="ListParagraph"/>
        <w:numPr>
          <w:ilvl w:val="0"/>
          <w:numId w:val="27"/>
        </w:numPr>
        <w:ind w:left="504"/>
        <w:jc w:val="both"/>
        <w:rPr>
          <w:rFonts w:asciiTheme="majorHAnsi" w:hAnsiTheme="majorHAnsi"/>
          <w:sz w:val="22"/>
          <w:szCs w:val="22"/>
        </w:rPr>
      </w:pPr>
      <w:r w:rsidRPr="003D6DB9">
        <w:rPr>
          <w:rFonts w:asciiTheme="majorHAnsi" w:hAnsiTheme="majorHAnsi"/>
          <w:b/>
          <w:bCs/>
          <w:sz w:val="22"/>
          <w:szCs w:val="22"/>
        </w:rPr>
        <w:t>Communication and Stakeholder Engagement</w:t>
      </w:r>
    </w:p>
    <w:p w14:paraId="30265C6C" w14:textId="77777777" w:rsidR="00F2062F" w:rsidRPr="003D6DB9" w:rsidRDefault="00F2062F" w:rsidP="00BB38F1">
      <w:pPr>
        <w:numPr>
          <w:ilvl w:val="0"/>
          <w:numId w:val="12"/>
        </w:numPr>
        <w:tabs>
          <w:tab w:val="clear" w:pos="720"/>
        </w:tabs>
        <w:rPr>
          <w:rFonts w:asciiTheme="majorHAnsi" w:eastAsia="Times New Roman" w:hAnsiTheme="majorHAnsi" w:cs="Times New Roman"/>
        </w:rPr>
      </w:pPr>
      <w:r w:rsidRPr="003D6DB9">
        <w:rPr>
          <w:rFonts w:asciiTheme="majorHAnsi" w:eastAsia="Times New Roman" w:hAnsiTheme="majorHAnsi" w:cs="Times New Roman"/>
        </w:rPr>
        <w:t>Maintain effective working relationships with the Office's bankers and liaise with external stakeholders relevant to the Office’s financial operations.</w:t>
      </w:r>
    </w:p>
    <w:p w14:paraId="4AB47227" w14:textId="77777777" w:rsidR="00F2062F" w:rsidRPr="003D6DB9" w:rsidRDefault="00F2062F" w:rsidP="00BB38F1">
      <w:pPr>
        <w:numPr>
          <w:ilvl w:val="0"/>
          <w:numId w:val="12"/>
        </w:numPr>
        <w:tabs>
          <w:tab w:val="clear" w:pos="720"/>
        </w:tabs>
        <w:rPr>
          <w:rFonts w:asciiTheme="majorHAnsi" w:eastAsia="Times New Roman" w:hAnsiTheme="majorHAnsi" w:cs="Times New Roman"/>
        </w:rPr>
      </w:pPr>
      <w:r w:rsidRPr="003D6DB9">
        <w:rPr>
          <w:rFonts w:asciiTheme="majorHAnsi" w:eastAsia="Times New Roman" w:hAnsiTheme="majorHAnsi" w:cs="Times New Roman"/>
        </w:rPr>
        <w:t>Represent the Office in meetings and discussions with the MOF&amp;P, Auditor General’s Department, and other external entities.</w:t>
      </w:r>
    </w:p>
    <w:p w14:paraId="069D91E4" w14:textId="77777777" w:rsidR="0006782D" w:rsidRPr="003D6DB9" w:rsidRDefault="0006782D" w:rsidP="00657EBA">
      <w:pPr>
        <w:ind w:left="0"/>
        <w:rPr>
          <w:rFonts w:asciiTheme="majorHAnsi" w:eastAsia="Calibri" w:hAnsiTheme="majorHAnsi"/>
          <w:color w:val="000000"/>
        </w:rPr>
      </w:pPr>
    </w:p>
    <w:p w14:paraId="069D91E5" w14:textId="77777777" w:rsidR="0006782D" w:rsidRPr="003D6DB9" w:rsidRDefault="0006782D" w:rsidP="003D6DB9">
      <w:pPr>
        <w:autoSpaceDE w:val="0"/>
        <w:autoSpaceDN w:val="0"/>
        <w:adjustRightInd w:val="0"/>
        <w:ind w:left="0" w:firstLine="0"/>
        <w:rPr>
          <w:rFonts w:asciiTheme="majorHAnsi" w:eastAsia="Calibri" w:hAnsiTheme="majorHAnsi"/>
          <w:b/>
          <w:bCs/>
          <w:color w:val="000081"/>
        </w:rPr>
      </w:pPr>
      <w:r w:rsidRPr="003D6DB9">
        <w:rPr>
          <w:rFonts w:asciiTheme="majorHAnsi" w:eastAsia="Calibri" w:hAnsiTheme="majorHAnsi"/>
          <w:b/>
          <w:bCs/>
          <w:color w:val="000081"/>
        </w:rPr>
        <w:t>Departmental Human Resource Responsibilities</w:t>
      </w:r>
    </w:p>
    <w:p w14:paraId="069D91E6" w14:textId="77777777" w:rsidR="000E6E65" w:rsidRPr="003D6DB9" w:rsidRDefault="000E6E65" w:rsidP="00657EBA">
      <w:pPr>
        <w:autoSpaceDE w:val="0"/>
        <w:autoSpaceDN w:val="0"/>
        <w:adjustRightInd w:val="0"/>
        <w:rPr>
          <w:rFonts w:asciiTheme="majorHAnsi" w:eastAsia="Calibri" w:hAnsiTheme="majorHAnsi"/>
          <w:bCs/>
        </w:rPr>
      </w:pPr>
    </w:p>
    <w:p w14:paraId="48B16957" w14:textId="77777777" w:rsidR="00657EBA" w:rsidRPr="003D6DB9" w:rsidRDefault="00657EBA" w:rsidP="00001E9E">
      <w:pPr>
        <w:pStyle w:val="ListParagraph"/>
        <w:numPr>
          <w:ilvl w:val="0"/>
          <w:numId w:val="28"/>
        </w:numPr>
        <w:tabs>
          <w:tab w:val="clear" w:pos="720"/>
        </w:tabs>
        <w:ind w:left="504"/>
        <w:jc w:val="both"/>
        <w:rPr>
          <w:rFonts w:asciiTheme="majorHAnsi" w:eastAsia="Calibri" w:hAnsiTheme="majorHAnsi"/>
          <w:sz w:val="22"/>
          <w:szCs w:val="22"/>
        </w:rPr>
      </w:pPr>
      <w:r w:rsidRPr="003D6DB9">
        <w:rPr>
          <w:rFonts w:asciiTheme="majorHAnsi" w:eastAsia="Calibri" w:hAnsiTheme="majorHAnsi"/>
          <w:b/>
          <w:bCs/>
          <w:sz w:val="22"/>
          <w:szCs w:val="22"/>
        </w:rPr>
        <w:t>Leadership and Staff Management</w:t>
      </w:r>
    </w:p>
    <w:p w14:paraId="59230D9D" w14:textId="77777777" w:rsidR="00657EBA" w:rsidRPr="003D6DB9" w:rsidRDefault="00657EBA" w:rsidP="00001E9E">
      <w:pPr>
        <w:pStyle w:val="ListParagraph"/>
        <w:numPr>
          <w:ilvl w:val="1"/>
          <w:numId w:val="28"/>
        </w:numPr>
        <w:tabs>
          <w:tab w:val="clear" w:pos="1440"/>
        </w:tabs>
        <w:ind w:left="720"/>
        <w:jc w:val="both"/>
        <w:rPr>
          <w:rFonts w:asciiTheme="majorHAnsi" w:eastAsia="Calibri" w:hAnsiTheme="majorHAnsi"/>
          <w:sz w:val="22"/>
          <w:szCs w:val="22"/>
        </w:rPr>
      </w:pPr>
      <w:r w:rsidRPr="003D6DB9">
        <w:rPr>
          <w:rFonts w:asciiTheme="majorHAnsi" w:eastAsia="Calibri" w:hAnsiTheme="majorHAnsi"/>
          <w:sz w:val="22"/>
          <w:szCs w:val="22"/>
        </w:rPr>
        <w:t>Lead, mentor, and train direct reports to achieve their full potential, providing guidance through coaching, mentoring, and training.</w:t>
      </w:r>
    </w:p>
    <w:p w14:paraId="30CE262A" w14:textId="77777777" w:rsidR="00657EBA" w:rsidRPr="003D6DB9" w:rsidRDefault="00657EBA" w:rsidP="00001E9E">
      <w:pPr>
        <w:pStyle w:val="ListParagraph"/>
        <w:numPr>
          <w:ilvl w:val="1"/>
          <w:numId w:val="28"/>
        </w:numPr>
        <w:tabs>
          <w:tab w:val="clear" w:pos="1440"/>
        </w:tabs>
        <w:ind w:left="720"/>
        <w:jc w:val="both"/>
        <w:rPr>
          <w:rFonts w:asciiTheme="majorHAnsi" w:eastAsia="Calibri" w:hAnsiTheme="majorHAnsi"/>
          <w:sz w:val="22"/>
          <w:szCs w:val="22"/>
        </w:rPr>
      </w:pPr>
      <w:r w:rsidRPr="003D6DB9">
        <w:rPr>
          <w:rFonts w:asciiTheme="majorHAnsi" w:eastAsia="Calibri" w:hAnsiTheme="majorHAnsi"/>
          <w:sz w:val="22"/>
          <w:szCs w:val="22"/>
        </w:rPr>
        <w:t>Create a vision for the Finance Unit and motivate the team towards achieving the Unit’s goals, fostering a collaborative and team-oriented work culture.</w:t>
      </w:r>
    </w:p>
    <w:p w14:paraId="6F9AE2D6" w14:textId="49F97C37" w:rsidR="00657EBA" w:rsidRDefault="00657EBA" w:rsidP="00001E9E">
      <w:pPr>
        <w:pStyle w:val="ListParagraph"/>
        <w:numPr>
          <w:ilvl w:val="1"/>
          <w:numId w:val="28"/>
        </w:numPr>
        <w:tabs>
          <w:tab w:val="clear" w:pos="1440"/>
        </w:tabs>
        <w:ind w:left="720"/>
        <w:jc w:val="both"/>
        <w:rPr>
          <w:rFonts w:asciiTheme="majorHAnsi" w:eastAsia="Calibri" w:hAnsiTheme="majorHAnsi"/>
          <w:sz w:val="22"/>
          <w:szCs w:val="22"/>
        </w:rPr>
      </w:pPr>
      <w:r w:rsidRPr="003D6DB9">
        <w:rPr>
          <w:rFonts w:asciiTheme="majorHAnsi" w:eastAsia="Calibri" w:hAnsiTheme="majorHAnsi"/>
          <w:sz w:val="22"/>
          <w:szCs w:val="22"/>
        </w:rPr>
        <w:t>Provide leadership that encourages a team approach, ensuring that staff are aligned with the organizational objectives and financial standards.</w:t>
      </w:r>
    </w:p>
    <w:p w14:paraId="31BEE2AE" w14:textId="649DE31F" w:rsidR="0090325F" w:rsidRPr="003D6DB9" w:rsidRDefault="0090325F" w:rsidP="00001E9E">
      <w:pPr>
        <w:pStyle w:val="ListParagraph"/>
        <w:numPr>
          <w:ilvl w:val="1"/>
          <w:numId w:val="28"/>
        </w:numPr>
        <w:tabs>
          <w:tab w:val="clear" w:pos="1440"/>
        </w:tabs>
        <w:ind w:left="720"/>
        <w:jc w:val="both"/>
        <w:rPr>
          <w:rFonts w:asciiTheme="majorHAnsi" w:eastAsia="Calibri" w:hAnsiTheme="majorHAnsi"/>
          <w:sz w:val="22"/>
          <w:szCs w:val="22"/>
        </w:rPr>
      </w:pPr>
      <w:r>
        <w:rPr>
          <w:rFonts w:asciiTheme="majorHAnsi" w:eastAsia="Calibri" w:hAnsiTheme="majorHAnsi"/>
          <w:sz w:val="22"/>
          <w:szCs w:val="22"/>
        </w:rPr>
        <w:t xml:space="preserve">Ensure proper working conditions exist for the Finance Unit that promotes high performance, accountability, and staff wellbeing, so they may effectively perform their duties. </w:t>
      </w:r>
    </w:p>
    <w:p w14:paraId="031F1942" w14:textId="77777777" w:rsidR="00657EBA" w:rsidRPr="003D6DB9" w:rsidRDefault="00657EBA" w:rsidP="00657EBA">
      <w:pPr>
        <w:pStyle w:val="ListParagraph"/>
        <w:jc w:val="both"/>
        <w:rPr>
          <w:rFonts w:asciiTheme="majorHAnsi" w:eastAsia="Calibri" w:hAnsiTheme="majorHAnsi"/>
          <w:sz w:val="22"/>
          <w:szCs w:val="22"/>
        </w:rPr>
      </w:pPr>
    </w:p>
    <w:p w14:paraId="23FD13D2" w14:textId="77777777" w:rsidR="00657EBA" w:rsidRPr="003D6DB9" w:rsidRDefault="00657EBA" w:rsidP="00001E9E">
      <w:pPr>
        <w:pStyle w:val="ListParagraph"/>
        <w:numPr>
          <w:ilvl w:val="0"/>
          <w:numId w:val="28"/>
        </w:numPr>
        <w:tabs>
          <w:tab w:val="clear" w:pos="720"/>
        </w:tabs>
        <w:ind w:left="504"/>
        <w:jc w:val="both"/>
        <w:rPr>
          <w:rFonts w:asciiTheme="majorHAnsi" w:eastAsia="Calibri" w:hAnsiTheme="majorHAnsi"/>
          <w:sz w:val="22"/>
          <w:szCs w:val="22"/>
        </w:rPr>
      </w:pPr>
      <w:r w:rsidRPr="003D6DB9">
        <w:rPr>
          <w:rFonts w:asciiTheme="majorHAnsi" w:eastAsia="Calibri" w:hAnsiTheme="majorHAnsi"/>
          <w:b/>
          <w:bCs/>
          <w:sz w:val="22"/>
          <w:szCs w:val="22"/>
        </w:rPr>
        <w:t>Staff Development and Performance Management</w:t>
      </w:r>
    </w:p>
    <w:p w14:paraId="3EEE1E4E" w14:textId="77777777" w:rsidR="00657EBA" w:rsidRPr="003D6DB9" w:rsidRDefault="00657EBA" w:rsidP="00001E9E">
      <w:pPr>
        <w:pStyle w:val="ListParagraph"/>
        <w:numPr>
          <w:ilvl w:val="1"/>
          <w:numId w:val="28"/>
        </w:numPr>
        <w:tabs>
          <w:tab w:val="clear" w:pos="1440"/>
        </w:tabs>
        <w:ind w:left="720"/>
        <w:jc w:val="both"/>
        <w:rPr>
          <w:rFonts w:asciiTheme="majorHAnsi" w:eastAsia="Calibri" w:hAnsiTheme="majorHAnsi"/>
          <w:sz w:val="22"/>
          <w:szCs w:val="22"/>
        </w:rPr>
      </w:pPr>
      <w:r w:rsidRPr="003D6DB9">
        <w:rPr>
          <w:rFonts w:asciiTheme="majorHAnsi" w:eastAsia="Calibri" w:hAnsiTheme="majorHAnsi"/>
          <w:sz w:val="22"/>
          <w:szCs w:val="22"/>
        </w:rPr>
        <w:t>Manage the welfare and development of the Finance Unit staff, ensuring the timely preparation and feedback of performance appraisals.</w:t>
      </w:r>
    </w:p>
    <w:p w14:paraId="500D66F5" w14:textId="77777777" w:rsidR="00657EBA" w:rsidRPr="003D6DB9" w:rsidRDefault="00657EBA" w:rsidP="00001E9E">
      <w:pPr>
        <w:pStyle w:val="ListParagraph"/>
        <w:numPr>
          <w:ilvl w:val="1"/>
          <w:numId w:val="28"/>
        </w:numPr>
        <w:tabs>
          <w:tab w:val="clear" w:pos="1440"/>
        </w:tabs>
        <w:ind w:left="720"/>
        <w:jc w:val="both"/>
        <w:rPr>
          <w:rFonts w:asciiTheme="majorHAnsi" w:eastAsia="Calibri" w:hAnsiTheme="majorHAnsi"/>
          <w:sz w:val="22"/>
          <w:szCs w:val="22"/>
        </w:rPr>
      </w:pPr>
      <w:r w:rsidRPr="003D6DB9">
        <w:rPr>
          <w:rFonts w:asciiTheme="majorHAnsi" w:eastAsia="Calibri" w:hAnsiTheme="majorHAnsi"/>
          <w:sz w:val="22"/>
          <w:szCs w:val="22"/>
        </w:rPr>
        <w:t>Evaluate staff performance and make recommendations for training and development programs to enhance skills and productivity.</w:t>
      </w:r>
    </w:p>
    <w:p w14:paraId="2D33AFEE" w14:textId="224AAD9B" w:rsidR="00657EBA" w:rsidRPr="003D6DB9" w:rsidRDefault="00657EBA" w:rsidP="00001E9E">
      <w:pPr>
        <w:pStyle w:val="ListParagraph"/>
        <w:numPr>
          <w:ilvl w:val="1"/>
          <w:numId w:val="28"/>
        </w:numPr>
        <w:tabs>
          <w:tab w:val="clear" w:pos="1440"/>
        </w:tabs>
        <w:ind w:left="720"/>
        <w:jc w:val="both"/>
        <w:rPr>
          <w:rFonts w:asciiTheme="majorHAnsi" w:eastAsia="Calibri" w:hAnsiTheme="majorHAnsi"/>
          <w:sz w:val="22"/>
          <w:szCs w:val="22"/>
        </w:rPr>
      </w:pPr>
      <w:r w:rsidRPr="003D6DB9">
        <w:rPr>
          <w:rFonts w:asciiTheme="majorHAnsi" w:eastAsia="Calibri" w:hAnsiTheme="majorHAnsi"/>
          <w:sz w:val="22"/>
          <w:szCs w:val="22"/>
        </w:rPr>
        <w:t>Ensure staff are aware of and adhere to GOJ Staff Orders</w:t>
      </w:r>
      <w:r w:rsidR="003722E9">
        <w:rPr>
          <w:rFonts w:asciiTheme="majorHAnsi" w:eastAsia="Calibri" w:hAnsiTheme="majorHAnsi"/>
          <w:sz w:val="22"/>
          <w:szCs w:val="22"/>
        </w:rPr>
        <w:t>, King’s House Standing Orders</w:t>
      </w:r>
      <w:r w:rsidRPr="003D6DB9">
        <w:rPr>
          <w:rFonts w:asciiTheme="majorHAnsi" w:eastAsia="Calibri" w:hAnsiTheme="majorHAnsi"/>
          <w:sz w:val="22"/>
          <w:szCs w:val="22"/>
        </w:rPr>
        <w:t xml:space="preserve">, policies, procedures, and regulations of the Office and the </w:t>
      </w:r>
      <w:proofErr w:type="gramStart"/>
      <w:r w:rsidRPr="003D6DB9">
        <w:rPr>
          <w:rFonts w:asciiTheme="majorHAnsi" w:eastAsia="Calibri" w:hAnsiTheme="majorHAnsi"/>
          <w:sz w:val="22"/>
          <w:szCs w:val="22"/>
        </w:rPr>
        <w:t>GOJ as a whole</w:t>
      </w:r>
      <w:proofErr w:type="gramEnd"/>
      <w:r w:rsidRPr="003D6DB9">
        <w:rPr>
          <w:rFonts w:asciiTheme="majorHAnsi" w:eastAsia="Calibri" w:hAnsiTheme="majorHAnsi"/>
          <w:sz w:val="22"/>
          <w:szCs w:val="22"/>
        </w:rPr>
        <w:t>.</w:t>
      </w:r>
    </w:p>
    <w:p w14:paraId="1FBCC59B" w14:textId="77777777" w:rsidR="00657EBA" w:rsidRPr="003D6DB9" w:rsidRDefault="00657EBA" w:rsidP="00657EBA">
      <w:pPr>
        <w:pStyle w:val="ListParagraph"/>
        <w:jc w:val="both"/>
        <w:rPr>
          <w:rFonts w:asciiTheme="majorHAnsi" w:eastAsia="Calibri" w:hAnsiTheme="majorHAnsi"/>
          <w:sz w:val="22"/>
          <w:szCs w:val="22"/>
        </w:rPr>
      </w:pPr>
    </w:p>
    <w:p w14:paraId="069D91EF" w14:textId="77777777" w:rsidR="0006782D" w:rsidRPr="003D6DB9" w:rsidRDefault="0006782D" w:rsidP="00CA209B">
      <w:pPr>
        <w:autoSpaceDE w:val="0"/>
        <w:autoSpaceDN w:val="0"/>
        <w:adjustRightInd w:val="0"/>
        <w:rPr>
          <w:rFonts w:asciiTheme="majorHAnsi" w:eastAsia="Calibri" w:hAnsiTheme="majorHAnsi"/>
          <w:b/>
          <w:bCs/>
          <w:color w:val="000081"/>
        </w:rPr>
      </w:pPr>
      <w:r w:rsidRPr="003D6DB9">
        <w:rPr>
          <w:rFonts w:asciiTheme="majorHAnsi" w:eastAsia="Calibri" w:hAnsiTheme="majorHAnsi"/>
          <w:b/>
          <w:bCs/>
          <w:color w:val="000081"/>
        </w:rPr>
        <w:t xml:space="preserve">Other Responsibilities </w:t>
      </w:r>
    </w:p>
    <w:p w14:paraId="16CB9A06" w14:textId="4F38829D" w:rsidR="00E24B3A" w:rsidRPr="003D6DB9" w:rsidRDefault="00E24B3A" w:rsidP="00E24B3A">
      <w:pPr>
        <w:ind w:left="0" w:firstLine="0"/>
        <w:rPr>
          <w:rFonts w:asciiTheme="majorHAnsi" w:eastAsia="Calibri" w:hAnsiTheme="majorHAnsi"/>
          <w:color w:val="000000"/>
        </w:rPr>
      </w:pPr>
    </w:p>
    <w:p w14:paraId="720643A2" w14:textId="77777777" w:rsidR="00E24B3A" w:rsidRPr="003D6DB9" w:rsidRDefault="00E24B3A" w:rsidP="00001E9E">
      <w:pPr>
        <w:pStyle w:val="ListParagraph"/>
        <w:numPr>
          <w:ilvl w:val="0"/>
          <w:numId w:val="2"/>
        </w:numPr>
        <w:autoSpaceDE w:val="0"/>
        <w:autoSpaceDN w:val="0"/>
        <w:adjustRightInd w:val="0"/>
        <w:ind w:left="504"/>
        <w:rPr>
          <w:rFonts w:asciiTheme="majorHAnsi" w:eastAsia="Calibri" w:hAnsiTheme="majorHAnsi"/>
          <w:color w:val="000000"/>
          <w:sz w:val="22"/>
          <w:szCs w:val="22"/>
        </w:rPr>
      </w:pPr>
      <w:r w:rsidRPr="003D6DB9">
        <w:rPr>
          <w:rFonts w:asciiTheme="majorHAnsi" w:eastAsia="Calibri" w:hAnsiTheme="majorHAnsi"/>
          <w:color w:val="000000"/>
          <w:sz w:val="22"/>
          <w:szCs w:val="22"/>
        </w:rPr>
        <w:t>Perform other job-related functions as assigned by the GGS to support the efficient operation of the Office and its financial objectives.</w:t>
      </w:r>
    </w:p>
    <w:p w14:paraId="069D91F8" w14:textId="16FBA37B" w:rsidR="00FA3552" w:rsidRPr="003D6DB9" w:rsidRDefault="00FA3552" w:rsidP="00E24B3A">
      <w:pPr>
        <w:autoSpaceDE w:val="0"/>
        <w:autoSpaceDN w:val="0"/>
        <w:adjustRightInd w:val="0"/>
        <w:ind w:left="0" w:firstLine="0"/>
        <w:rPr>
          <w:rFonts w:asciiTheme="majorHAnsi" w:eastAsia="Calibri" w:hAnsiTheme="majorHAnsi"/>
          <w:bCs/>
        </w:rPr>
      </w:pPr>
    </w:p>
    <w:p w14:paraId="069D91F9" w14:textId="77777777" w:rsidR="000E6E65" w:rsidRPr="003D6DB9" w:rsidRDefault="000E6E65" w:rsidP="00CA209B">
      <w:pPr>
        <w:autoSpaceDE w:val="0"/>
        <w:autoSpaceDN w:val="0"/>
        <w:adjustRightInd w:val="0"/>
        <w:rPr>
          <w:rFonts w:asciiTheme="majorHAnsi" w:eastAsia="Calibri" w:hAnsiTheme="majorHAnsi"/>
          <w:b/>
          <w:bCs/>
          <w:color w:val="000081"/>
        </w:rPr>
      </w:pPr>
    </w:p>
    <w:p w14:paraId="069D91FA" w14:textId="77777777" w:rsidR="0006782D" w:rsidRPr="003D6DB9" w:rsidRDefault="0006782D" w:rsidP="00CA209B">
      <w:pPr>
        <w:autoSpaceDE w:val="0"/>
        <w:autoSpaceDN w:val="0"/>
        <w:adjustRightInd w:val="0"/>
        <w:rPr>
          <w:rFonts w:asciiTheme="majorHAnsi" w:eastAsia="Calibri" w:hAnsiTheme="majorHAnsi"/>
          <w:b/>
          <w:bCs/>
          <w:color w:val="000081"/>
        </w:rPr>
      </w:pPr>
      <w:r w:rsidRPr="003D6DB9">
        <w:rPr>
          <w:rFonts w:asciiTheme="majorHAnsi" w:eastAsia="Calibri" w:hAnsiTheme="majorHAnsi"/>
          <w:b/>
          <w:bCs/>
          <w:color w:val="000081"/>
        </w:rPr>
        <w:t xml:space="preserve">PERFORMANCE MEASURES </w:t>
      </w:r>
    </w:p>
    <w:p w14:paraId="069D91FB" w14:textId="77777777" w:rsidR="00DC4654" w:rsidRPr="003D6DB9" w:rsidRDefault="00DC4654" w:rsidP="00CA209B">
      <w:pPr>
        <w:autoSpaceDE w:val="0"/>
        <w:autoSpaceDN w:val="0"/>
        <w:adjustRightInd w:val="0"/>
        <w:rPr>
          <w:rFonts w:asciiTheme="majorHAnsi" w:eastAsia="Calibri" w:hAnsiTheme="majorHAnsi"/>
          <w:b/>
          <w:bCs/>
          <w:color w:val="000081"/>
        </w:rPr>
      </w:pPr>
    </w:p>
    <w:p w14:paraId="069D91FC" w14:textId="77777777" w:rsidR="00FD5C92" w:rsidRPr="0090325F" w:rsidRDefault="00FD5C92" w:rsidP="0090325F">
      <w:pPr>
        <w:pStyle w:val="ListParagraph"/>
        <w:numPr>
          <w:ilvl w:val="0"/>
          <w:numId w:val="1"/>
        </w:numPr>
        <w:autoSpaceDE w:val="0"/>
        <w:autoSpaceDN w:val="0"/>
        <w:adjustRightInd w:val="0"/>
        <w:ind w:left="504"/>
        <w:jc w:val="both"/>
        <w:rPr>
          <w:rFonts w:asciiTheme="majorHAnsi" w:hAnsiTheme="majorHAnsi"/>
          <w:sz w:val="22"/>
          <w:szCs w:val="22"/>
        </w:rPr>
      </w:pPr>
      <w:r w:rsidRPr="0090325F">
        <w:rPr>
          <w:rFonts w:asciiTheme="majorHAnsi" w:hAnsiTheme="majorHAnsi"/>
          <w:sz w:val="22"/>
          <w:szCs w:val="22"/>
        </w:rPr>
        <w:t>The GOJ Performance Monitoring and Evaluation System is supported through the business</w:t>
      </w:r>
      <w:r w:rsidR="005F55DC" w:rsidRPr="0090325F">
        <w:rPr>
          <w:rFonts w:asciiTheme="majorHAnsi" w:hAnsiTheme="majorHAnsi"/>
          <w:sz w:val="22"/>
          <w:szCs w:val="22"/>
        </w:rPr>
        <w:t>/</w:t>
      </w:r>
      <w:r w:rsidRPr="0090325F">
        <w:rPr>
          <w:rFonts w:asciiTheme="majorHAnsi" w:hAnsiTheme="majorHAnsi"/>
          <w:sz w:val="22"/>
          <w:szCs w:val="22"/>
        </w:rPr>
        <w:t xml:space="preserve">strategic planning, monitoring and evaluation process and timely preparation of required reports. </w:t>
      </w:r>
    </w:p>
    <w:p w14:paraId="069D91FD" w14:textId="77777777" w:rsidR="00014B19" w:rsidRPr="003D6DB9" w:rsidRDefault="00014B19" w:rsidP="0090325F">
      <w:pPr>
        <w:pStyle w:val="ListParagraph"/>
        <w:autoSpaceDE w:val="0"/>
        <w:autoSpaceDN w:val="0"/>
        <w:adjustRightInd w:val="0"/>
        <w:ind w:left="504" w:hanging="360"/>
        <w:jc w:val="both"/>
        <w:rPr>
          <w:rFonts w:asciiTheme="majorHAnsi" w:hAnsiTheme="majorHAnsi"/>
          <w:sz w:val="22"/>
          <w:szCs w:val="22"/>
        </w:rPr>
      </w:pPr>
    </w:p>
    <w:p w14:paraId="069D91FE" w14:textId="77777777" w:rsidR="00E907A7" w:rsidRPr="003D6DB9" w:rsidRDefault="00E907A7" w:rsidP="0090325F">
      <w:pPr>
        <w:pStyle w:val="ListParagraph"/>
        <w:numPr>
          <w:ilvl w:val="0"/>
          <w:numId w:val="1"/>
        </w:numPr>
        <w:autoSpaceDE w:val="0"/>
        <w:autoSpaceDN w:val="0"/>
        <w:adjustRightInd w:val="0"/>
        <w:ind w:left="504"/>
        <w:jc w:val="both"/>
        <w:rPr>
          <w:rFonts w:asciiTheme="majorHAnsi" w:hAnsiTheme="majorHAnsi"/>
          <w:sz w:val="22"/>
          <w:szCs w:val="22"/>
        </w:rPr>
      </w:pPr>
      <w:r w:rsidRPr="003D6DB9">
        <w:rPr>
          <w:rFonts w:asciiTheme="majorHAnsi" w:hAnsiTheme="majorHAnsi"/>
          <w:i/>
          <w:sz w:val="22"/>
          <w:szCs w:val="22"/>
        </w:rPr>
        <w:t>Estimates of Expenditure</w:t>
      </w:r>
      <w:r w:rsidRPr="003D6DB9">
        <w:rPr>
          <w:rFonts w:asciiTheme="majorHAnsi" w:hAnsiTheme="majorHAnsi"/>
          <w:sz w:val="22"/>
          <w:szCs w:val="22"/>
        </w:rPr>
        <w:t xml:space="preserve">, </w:t>
      </w:r>
      <w:r w:rsidRPr="003D6DB9">
        <w:rPr>
          <w:rFonts w:asciiTheme="majorHAnsi" w:hAnsiTheme="majorHAnsi"/>
          <w:i/>
          <w:sz w:val="22"/>
          <w:szCs w:val="22"/>
        </w:rPr>
        <w:t>Financial Statements</w:t>
      </w:r>
      <w:r w:rsidRPr="003D6DB9">
        <w:rPr>
          <w:rFonts w:asciiTheme="majorHAnsi" w:hAnsiTheme="majorHAnsi"/>
          <w:sz w:val="22"/>
          <w:szCs w:val="22"/>
        </w:rPr>
        <w:t xml:space="preserve"> and </w:t>
      </w:r>
      <w:r w:rsidRPr="003D6DB9">
        <w:rPr>
          <w:rFonts w:asciiTheme="majorHAnsi" w:hAnsiTheme="majorHAnsi"/>
          <w:i/>
          <w:sz w:val="22"/>
          <w:szCs w:val="22"/>
        </w:rPr>
        <w:t xml:space="preserve">Work </w:t>
      </w:r>
      <w:r w:rsidRPr="003D6DB9">
        <w:rPr>
          <w:rFonts w:asciiTheme="majorHAnsi" w:eastAsia="Calibri" w:hAnsiTheme="majorHAnsi"/>
          <w:i/>
          <w:color w:val="000000"/>
          <w:sz w:val="22"/>
          <w:szCs w:val="22"/>
        </w:rPr>
        <w:t>Plans</w:t>
      </w:r>
      <w:r w:rsidRPr="003D6DB9">
        <w:rPr>
          <w:rFonts w:asciiTheme="majorHAnsi" w:eastAsia="Calibri" w:hAnsiTheme="majorHAnsi"/>
          <w:color w:val="000000"/>
          <w:sz w:val="22"/>
          <w:szCs w:val="22"/>
        </w:rPr>
        <w:t xml:space="preserve"> are drafted and analyzed within a timeframe that supports the Office’s strategic objectives and by so doing, supports the Office in achieving </w:t>
      </w:r>
      <w:r w:rsidR="00496EE4" w:rsidRPr="003D6DB9">
        <w:rPr>
          <w:rFonts w:asciiTheme="majorHAnsi" w:eastAsia="Calibri" w:hAnsiTheme="majorHAnsi"/>
          <w:color w:val="000000"/>
          <w:sz w:val="22"/>
          <w:szCs w:val="22"/>
        </w:rPr>
        <w:t>desired outcomes</w:t>
      </w:r>
      <w:r w:rsidRPr="003D6DB9">
        <w:rPr>
          <w:rFonts w:asciiTheme="majorHAnsi" w:eastAsia="Calibri" w:hAnsiTheme="majorHAnsi"/>
          <w:color w:val="000000"/>
          <w:sz w:val="22"/>
          <w:szCs w:val="22"/>
        </w:rPr>
        <w:t>.</w:t>
      </w:r>
    </w:p>
    <w:p w14:paraId="069D91FF" w14:textId="77777777" w:rsidR="00FD5C92" w:rsidRPr="003D6DB9" w:rsidRDefault="00FD5C92" w:rsidP="0090325F">
      <w:pPr>
        <w:contextualSpacing/>
        <w:rPr>
          <w:rFonts w:asciiTheme="majorHAnsi" w:hAnsiTheme="majorHAnsi"/>
        </w:rPr>
      </w:pPr>
    </w:p>
    <w:p w14:paraId="069D9200" w14:textId="77777777" w:rsidR="00C048C0" w:rsidRPr="003D6DB9" w:rsidRDefault="00C048C0" w:rsidP="0090325F">
      <w:pPr>
        <w:pStyle w:val="ListParagraph"/>
        <w:numPr>
          <w:ilvl w:val="0"/>
          <w:numId w:val="1"/>
        </w:numPr>
        <w:autoSpaceDE w:val="0"/>
        <w:autoSpaceDN w:val="0"/>
        <w:adjustRightInd w:val="0"/>
        <w:ind w:left="504"/>
        <w:jc w:val="both"/>
        <w:rPr>
          <w:rFonts w:asciiTheme="majorHAnsi" w:hAnsiTheme="majorHAnsi"/>
          <w:sz w:val="22"/>
          <w:szCs w:val="22"/>
        </w:rPr>
      </w:pPr>
      <w:r w:rsidRPr="003D6DB9">
        <w:rPr>
          <w:rFonts w:asciiTheme="majorHAnsi" w:hAnsiTheme="majorHAnsi"/>
          <w:i/>
          <w:sz w:val="22"/>
          <w:szCs w:val="22"/>
        </w:rPr>
        <w:t>Financial Statements</w:t>
      </w:r>
      <w:r w:rsidRPr="003D6DB9">
        <w:rPr>
          <w:rFonts w:asciiTheme="majorHAnsi" w:hAnsiTheme="majorHAnsi"/>
          <w:sz w:val="22"/>
          <w:szCs w:val="22"/>
        </w:rPr>
        <w:t xml:space="preserve"> are reviewed and analyzed</w:t>
      </w:r>
      <w:r w:rsidR="00496EE4" w:rsidRPr="003D6DB9">
        <w:rPr>
          <w:rFonts w:asciiTheme="majorHAnsi" w:hAnsiTheme="majorHAnsi"/>
          <w:sz w:val="22"/>
          <w:szCs w:val="22"/>
        </w:rPr>
        <w:t>,</w:t>
      </w:r>
      <w:r w:rsidRPr="003D6DB9">
        <w:rPr>
          <w:rFonts w:asciiTheme="majorHAnsi" w:hAnsiTheme="majorHAnsi"/>
          <w:sz w:val="22"/>
          <w:szCs w:val="22"/>
        </w:rPr>
        <w:t xml:space="preserve"> and the relevant reports are completed within the stipulated time</w:t>
      </w:r>
      <w:r w:rsidR="00DC4654" w:rsidRPr="003D6DB9">
        <w:rPr>
          <w:rFonts w:asciiTheme="majorHAnsi" w:hAnsiTheme="majorHAnsi"/>
          <w:sz w:val="22"/>
          <w:szCs w:val="22"/>
        </w:rPr>
        <w:t xml:space="preserve"> </w:t>
      </w:r>
      <w:r w:rsidRPr="003D6DB9">
        <w:rPr>
          <w:rFonts w:asciiTheme="majorHAnsi" w:hAnsiTheme="majorHAnsi"/>
          <w:sz w:val="22"/>
          <w:szCs w:val="22"/>
        </w:rPr>
        <w:t>frames.</w:t>
      </w:r>
    </w:p>
    <w:p w14:paraId="069D9201" w14:textId="77777777" w:rsidR="00C17A82" w:rsidRPr="003D6DB9" w:rsidRDefault="00C17A82" w:rsidP="0090325F">
      <w:pPr>
        <w:pStyle w:val="ListParagraph"/>
        <w:ind w:left="504" w:hanging="360"/>
        <w:rPr>
          <w:rFonts w:asciiTheme="majorHAnsi" w:hAnsiTheme="majorHAnsi"/>
          <w:sz w:val="22"/>
          <w:szCs w:val="22"/>
        </w:rPr>
      </w:pPr>
    </w:p>
    <w:p w14:paraId="069D9202" w14:textId="77777777" w:rsidR="00C17A82" w:rsidRPr="003D6DB9" w:rsidRDefault="00C17A82" w:rsidP="0090325F">
      <w:pPr>
        <w:pStyle w:val="ListParagraph"/>
        <w:numPr>
          <w:ilvl w:val="0"/>
          <w:numId w:val="1"/>
        </w:numPr>
        <w:autoSpaceDE w:val="0"/>
        <w:autoSpaceDN w:val="0"/>
        <w:adjustRightInd w:val="0"/>
        <w:ind w:left="504"/>
        <w:jc w:val="both"/>
        <w:rPr>
          <w:rFonts w:asciiTheme="majorHAnsi" w:hAnsiTheme="majorHAnsi"/>
          <w:sz w:val="22"/>
          <w:szCs w:val="22"/>
        </w:rPr>
      </w:pPr>
      <w:r w:rsidRPr="003D6DB9">
        <w:rPr>
          <w:rFonts w:asciiTheme="majorHAnsi" w:hAnsiTheme="majorHAnsi"/>
          <w:sz w:val="22"/>
          <w:szCs w:val="22"/>
        </w:rPr>
        <w:t xml:space="preserve">Coordinated and completed budgets for the various Units of the Office are submitted in the required </w:t>
      </w:r>
      <w:r w:rsidR="001A36C3" w:rsidRPr="003D6DB9">
        <w:rPr>
          <w:rFonts w:asciiTheme="majorHAnsi" w:hAnsiTheme="majorHAnsi"/>
          <w:sz w:val="22"/>
          <w:szCs w:val="22"/>
        </w:rPr>
        <w:t>timeframe, and</w:t>
      </w:r>
      <w:r w:rsidRPr="003D6DB9">
        <w:rPr>
          <w:rFonts w:asciiTheme="majorHAnsi" w:hAnsiTheme="majorHAnsi"/>
          <w:sz w:val="22"/>
          <w:szCs w:val="22"/>
        </w:rPr>
        <w:t xml:space="preserve"> expenditures are kept within agreed limits with substantiated reasons if they are not. </w:t>
      </w:r>
    </w:p>
    <w:p w14:paraId="069D9203" w14:textId="77777777" w:rsidR="00DD7EAD" w:rsidRPr="003D6DB9" w:rsidRDefault="00DD7EAD" w:rsidP="0090325F">
      <w:pPr>
        <w:pStyle w:val="ListParagraph"/>
        <w:ind w:left="504" w:hanging="360"/>
        <w:rPr>
          <w:rFonts w:asciiTheme="majorHAnsi" w:hAnsiTheme="majorHAnsi"/>
          <w:sz w:val="22"/>
          <w:szCs w:val="22"/>
        </w:rPr>
      </w:pPr>
    </w:p>
    <w:p w14:paraId="069D9204" w14:textId="77777777" w:rsidR="00DD7EAD" w:rsidRPr="003D6DB9" w:rsidRDefault="00DD7EAD" w:rsidP="0090325F">
      <w:pPr>
        <w:pStyle w:val="ListParagraph"/>
        <w:numPr>
          <w:ilvl w:val="0"/>
          <w:numId w:val="1"/>
        </w:numPr>
        <w:autoSpaceDE w:val="0"/>
        <w:autoSpaceDN w:val="0"/>
        <w:adjustRightInd w:val="0"/>
        <w:ind w:left="504"/>
        <w:jc w:val="both"/>
        <w:rPr>
          <w:rFonts w:asciiTheme="majorHAnsi" w:hAnsiTheme="majorHAnsi"/>
          <w:sz w:val="22"/>
          <w:szCs w:val="22"/>
        </w:rPr>
      </w:pPr>
      <w:r w:rsidRPr="003D6DB9">
        <w:rPr>
          <w:rFonts w:asciiTheme="majorHAnsi" w:hAnsiTheme="majorHAnsi"/>
          <w:sz w:val="22"/>
          <w:szCs w:val="22"/>
        </w:rPr>
        <w:t>The various reports on budgetary compliance and financial management are delivered within the required time</w:t>
      </w:r>
      <w:r w:rsidR="00DC4654" w:rsidRPr="003D6DB9">
        <w:rPr>
          <w:rFonts w:asciiTheme="majorHAnsi" w:hAnsiTheme="majorHAnsi"/>
          <w:sz w:val="22"/>
          <w:szCs w:val="22"/>
        </w:rPr>
        <w:t xml:space="preserve"> </w:t>
      </w:r>
      <w:r w:rsidRPr="003D6DB9">
        <w:rPr>
          <w:rFonts w:asciiTheme="majorHAnsi" w:hAnsiTheme="majorHAnsi"/>
          <w:sz w:val="22"/>
          <w:szCs w:val="22"/>
        </w:rPr>
        <w:t>frame to the GGS.</w:t>
      </w:r>
    </w:p>
    <w:p w14:paraId="069D9205" w14:textId="77777777" w:rsidR="00E907A7" w:rsidRPr="003D6DB9" w:rsidRDefault="00E907A7" w:rsidP="0090325F">
      <w:pPr>
        <w:pStyle w:val="ListParagraph"/>
        <w:ind w:left="504" w:hanging="360"/>
        <w:rPr>
          <w:rFonts w:asciiTheme="majorHAnsi" w:hAnsiTheme="majorHAnsi"/>
          <w:sz w:val="22"/>
          <w:szCs w:val="22"/>
        </w:rPr>
      </w:pPr>
    </w:p>
    <w:p w14:paraId="069D9206" w14:textId="77777777" w:rsidR="004D3F32" w:rsidRPr="003D6DB9" w:rsidRDefault="006C44D3" w:rsidP="0090325F">
      <w:pPr>
        <w:pStyle w:val="ListParagraph"/>
        <w:numPr>
          <w:ilvl w:val="0"/>
          <w:numId w:val="1"/>
        </w:numPr>
        <w:ind w:left="504"/>
        <w:contextualSpacing/>
        <w:jc w:val="both"/>
        <w:rPr>
          <w:rFonts w:asciiTheme="majorHAnsi" w:hAnsiTheme="majorHAnsi"/>
          <w:sz w:val="22"/>
          <w:szCs w:val="22"/>
        </w:rPr>
      </w:pPr>
      <w:r w:rsidRPr="003D6DB9">
        <w:rPr>
          <w:rFonts w:asciiTheme="majorHAnsi" w:hAnsiTheme="majorHAnsi"/>
          <w:sz w:val="22"/>
          <w:szCs w:val="22"/>
        </w:rPr>
        <w:t xml:space="preserve">The financial </w:t>
      </w:r>
      <w:r w:rsidR="0085265A" w:rsidRPr="003D6DB9">
        <w:rPr>
          <w:rFonts w:asciiTheme="majorHAnsi" w:hAnsiTheme="majorHAnsi"/>
          <w:sz w:val="22"/>
          <w:szCs w:val="22"/>
        </w:rPr>
        <w:t>resources of the Office are effectively monitored to ensure maximum utilization and minim</w:t>
      </w:r>
      <w:r w:rsidR="00FD384F" w:rsidRPr="003D6DB9">
        <w:rPr>
          <w:rFonts w:asciiTheme="majorHAnsi" w:hAnsiTheme="majorHAnsi"/>
          <w:sz w:val="22"/>
          <w:szCs w:val="22"/>
        </w:rPr>
        <w:t xml:space="preserve">um </w:t>
      </w:r>
      <w:r w:rsidR="0085265A" w:rsidRPr="003D6DB9">
        <w:rPr>
          <w:rFonts w:asciiTheme="majorHAnsi" w:hAnsiTheme="majorHAnsi"/>
          <w:sz w:val="22"/>
          <w:szCs w:val="22"/>
        </w:rPr>
        <w:t>waste.</w:t>
      </w:r>
      <w:r w:rsidR="00B54144" w:rsidRPr="003D6DB9">
        <w:rPr>
          <w:rFonts w:asciiTheme="majorHAnsi" w:hAnsiTheme="majorHAnsi"/>
          <w:sz w:val="22"/>
          <w:szCs w:val="22"/>
        </w:rPr>
        <w:t xml:space="preserve"> E</w:t>
      </w:r>
      <w:r w:rsidR="004D3F32" w:rsidRPr="003D6DB9">
        <w:rPr>
          <w:rFonts w:asciiTheme="majorHAnsi" w:hAnsiTheme="majorHAnsi"/>
          <w:sz w:val="22"/>
          <w:szCs w:val="22"/>
        </w:rPr>
        <w:t>xpenditure</w:t>
      </w:r>
      <w:r w:rsidR="00B54144" w:rsidRPr="003D6DB9">
        <w:rPr>
          <w:rFonts w:asciiTheme="majorHAnsi" w:hAnsiTheme="majorHAnsi"/>
          <w:sz w:val="22"/>
          <w:szCs w:val="22"/>
        </w:rPr>
        <w:t>s</w:t>
      </w:r>
      <w:r w:rsidR="004D3F32" w:rsidRPr="003D6DB9">
        <w:rPr>
          <w:rFonts w:asciiTheme="majorHAnsi" w:hAnsiTheme="majorHAnsi"/>
          <w:sz w:val="22"/>
          <w:szCs w:val="22"/>
        </w:rPr>
        <w:t xml:space="preserve"> under each activity </w:t>
      </w:r>
      <w:r w:rsidR="00B54144" w:rsidRPr="003D6DB9">
        <w:rPr>
          <w:rFonts w:asciiTheme="majorHAnsi" w:hAnsiTheme="majorHAnsi"/>
          <w:sz w:val="22"/>
          <w:szCs w:val="22"/>
        </w:rPr>
        <w:t>are</w:t>
      </w:r>
      <w:r w:rsidR="004D3F32" w:rsidRPr="003D6DB9">
        <w:rPr>
          <w:rFonts w:asciiTheme="majorHAnsi" w:hAnsiTheme="majorHAnsi"/>
          <w:sz w:val="22"/>
          <w:szCs w:val="22"/>
        </w:rPr>
        <w:t xml:space="preserve"> made within the constraint</w:t>
      </w:r>
      <w:r w:rsidR="00937270" w:rsidRPr="003D6DB9">
        <w:rPr>
          <w:rFonts w:asciiTheme="majorHAnsi" w:hAnsiTheme="majorHAnsi"/>
          <w:sz w:val="22"/>
          <w:szCs w:val="22"/>
        </w:rPr>
        <w:t>s</w:t>
      </w:r>
      <w:r w:rsidR="004D3F32" w:rsidRPr="003D6DB9">
        <w:rPr>
          <w:rFonts w:asciiTheme="majorHAnsi" w:hAnsiTheme="majorHAnsi"/>
          <w:sz w:val="22"/>
          <w:szCs w:val="22"/>
        </w:rPr>
        <w:t xml:space="preserve"> of the budget and separate accounts are kept for each activity.</w:t>
      </w:r>
    </w:p>
    <w:p w14:paraId="069D9207" w14:textId="77777777" w:rsidR="004D3F32" w:rsidRPr="003D6DB9" w:rsidRDefault="004D3F32" w:rsidP="0090325F">
      <w:pPr>
        <w:rPr>
          <w:rFonts w:asciiTheme="majorHAnsi" w:hAnsiTheme="majorHAnsi"/>
        </w:rPr>
      </w:pPr>
    </w:p>
    <w:p w14:paraId="069D9208" w14:textId="68E7D441" w:rsidR="004D3F32" w:rsidRDefault="004D3F32" w:rsidP="0090325F">
      <w:pPr>
        <w:pStyle w:val="ListParagraph"/>
        <w:numPr>
          <w:ilvl w:val="0"/>
          <w:numId w:val="1"/>
        </w:numPr>
        <w:ind w:left="504"/>
        <w:contextualSpacing/>
        <w:jc w:val="both"/>
        <w:rPr>
          <w:rFonts w:asciiTheme="majorHAnsi" w:hAnsiTheme="majorHAnsi"/>
          <w:sz w:val="22"/>
          <w:szCs w:val="22"/>
        </w:rPr>
      </w:pPr>
      <w:r w:rsidRPr="003D6DB9">
        <w:rPr>
          <w:rFonts w:asciiTheme="majorHAnsi" w:hAnsiTheme="majorHAnsi"/>
          <w:sz w:val="22"/>
          <w:szCs w:val="22"/>
        </w:rPr>
        <w:t xml:space="preserve">Payment vouchers, travelling claims, purchase orders and </w:t>
      </w:r>
      <w:r w:rsidR="00E24B3A" w:rsidRPr="003D6DB9">
        <w:rPr>
          <w:rFonts w:asciiTheme="majorHAnsi" w:hAnsiTheme="majorHAnsi"/>
          <w:sz w:val="22"/>
          <w:szCs w:val="22"/>
        </w:rPr>
        <w:t>payment requests</w:t>
      </w:r>
      <w:r w:rsidRPr="003D6DB9">
        <w:rPr>
          <w:rFonts w:asciiTheme="majorHAnsi" w:hAnsiTheme="majorHAnsi"/>
          <w:sz w:val="22"/>
          <w:szCs w:val="22"/>
        </w:rPr>
        <w:t xml:space="preserve"> are authenticated and </w:t>
      </w:r>
      <w:proofErr w:type="spellStart"/>
      <w:r w:rsidR="00E24B3A" w:rsidRPr="003D6DB9">
        <w:rPr>
          <w:rFonts w:asciiTheme="majorHAnsi" w:hAnsiTheme="majorHAnsi"/>
          <w:sz w:val="22"/>
          <w:szCs w:val="22"/>
        </w:rPr>
        <w:t>authorised</w:t>
      </w:r>
      <w:proofErr w:type="spellEnd"/>
      <w:r w:rsidR="006E61F2" w:rsidRPr="003D6DB9">
        <w:rPr>
          <w:rFonts w:asciiTheme="majorHAnsi" w:hAnsiTheme="majorHAnsi"/>
          <w:sz w:val="22"/>
          <w:szCs w:val="22"/>
        </w:rPr>
        <w:t xml:space="preserve"> </w:t>
      </w:r>
      <w:r w:rsidR="0089019A" w:rsidRPr="003D6DB9">
        <w:rPr>
          <w:rFonts w:asciiTheme="majorHAnsi" w:hAnsiTheme="majorHAnsi"/>
          <w:sz w:val="22"/>
          <w:szCs w:val="22"/>
        </w:rPr>
        <w:t>accordingly.</w:t>
      </w:r>
    </w:p>
    <w:p w14:paraId="3C73A8D7" w14:textId="77777777" w:rsidR="00113878" w:rsidRPr="00BB38F1" w:rsidRDefault="00113878" w:rsidP="0090325F">
      <w:pPr>
        <w:pStyle w:val="ListParagraph"/>
        <w:rPr>
          <w:rFonts w:asciiTheme="majorHAnsi" w:hAnsiTheme="majorHAnsi"/>
          <w:sz w:val="22"/>
          <w:szCs w:val="22"/>
        </w:rPr>
      </w:pPr>
    </w:p>
    <w:p w14:paraId="25A4C058" w14:textId="1618DC57" w:rsidR="00113878" w:rsidRPr="003D6DB9" w:rsidRDefault="00113878" w:rsidP="0090325F">
      <w:pPr>
        <w:pStyle w:val="ListParagraph"/>
        <w:numPr>
          <w:ilvl w:val="0"/>
          <w:numId w:val="1"/>
        </w:numPr>
        <w:ind w:left="504"/>
        <w:contextualSpacing/>
        <w:jc w:val="both"/>
        <w:rPr>
          <w:rFonts w:asciiTheme="majorHAnsi" w:hAnsiTheme="majorHAnsi"/>
          <w:sz w:val="22"/>
          <w:szCs w:val="22"/>
        </w:rPr>
      </w:pPr>
      <w:r>
        <w:rPr>
          <w:rFonts w:asciiTheme="majorHAnsi" w:hAnsiTheme="majorHAnsi"/>
          <w:sz w:val="22"/>
          <w:szCs w:val="22"/>
        </w:rPr>
        <w:t>Preparation of salaries and payment of deductions within stipulated timeframe.</w:t>
      </w:r>
    </w:p>
    <w:p w14:paraId="069D9209" w14:textId="77777777" w:rsidR="004632E2" w:rsidRPr="003D6DB9" w:rsidRDefault="004632E2" w:rsidP="0090325F">
      <w:pPr>
        <w:pStyle w:val="ListParagraph"/>
        <w:ind w:left="504" w:hanging="360"/>
        <w:rPr>
          <w:rFonts w:asciiTheme="majorHAnsi" w:hAnsiTheme="majorHAnsi"/>
          <w:sz w:val="22"/>
          <w:szCs w:val="22"/>
        </w:rPr>
      </w:pPr>
    </w:p>
    <w:p w14:paraId="069D920A" w14:textId="77777777" w:rsidR="00CA5260" w:rsidRPr="003D6DB9" w:rsidRDefault="00CA5260" w:rsidP="0090325F">
      <w:pPr>
        <w:pStyle w:val="ListParagraph"/>
        <w:numPr>
          <w:ilvl w:val="0"/>
          <w:numId w:val="1"/>
        </w:numPr>
        <w:ind w:left="504"/>
        <w:contextualSpacing/>
        <w:jc w:val="both"/>
        <w:rPr>
          <w:rFonts w:asciiTheme="majorHAnsi" w:hAnsiTheme="majorHAnsi"/>
          <w:sz w:val="22"/>
          <w:szCs w:val="22"/>
        </w:rPr>
      </w:pPr>
      <w:r w:rsidRPr="003D6DB9">
        <w:rPr>
          <w:rFonts w:asciiTheme="majorHAnsi" w:hAnsiTheme="majorHAnsi"/>
          <w:sz w:val="22"/>
          <w:szCs w:val="22"/>
        </w:rPr>
        <w:t>Efficient and capable direct reports who are engaged and possess the capabilities to carry out assigned responsibilities.</w:t>
      </w:r>
    </w:p>
    <w:p w14:paraId="069D920B" w14:textId="77777777" w:rsidR="00CA5260" w:rsidRPr="003D6DB9" w:rsidRDefault="00CA5260" w:rsidP="0090325F">
      <w:pPr>
        <w:rPr>
          <w:rFonts w:asciiTheme="majorHAnsi" w:hAnsiTheme="majorHAnsi"/>
        </w:rPr>
      </w:pPr>
    </w:p>
    <w:p w14:paraId="069D920C" w14:textId="77777777" w:rsidR="00CA5260" w:rsidRDefault="00CA5260" w:rsidP="0090325F">
      <w:pPr>
        <w:pStyle w:val="ListParagraph"/>
        <w:numPr>
          <w:ilvl w:val="0"/>
          <w:numId w:val="1"/>
        </w:numPr>
        <w:ind w:left="504"/>
        <w:contextualSpacing/>
        <w:jc w:val="both"/>
        <w:rPr>
          <w:rFonts w:asciiTheme="majorHAnsi" w:hAnsiTheme="majorHAnsi"/>
          <w:sz w:val="22"/>
          <w:szCs w:val="22"/>
        </w:rPr>
      </w:pPr>
      <w:r w:rsidRPr="003D6DB9">
        <w:rPr>
          <w:rFonts w:asciiTheme="majorHAnsi" w:hAnsiTheme="majorHAnsi"/>
          <w:sz w:val="22"/>
          <w:szCs w:val="22"/>
        </w:rPr>
        <w:t>Staff performance appraisals are completed and delivered within the appropriate timeframe.</w:t>
      </w:r>
    </w:p>
    <w:p w14:paraId="400543E5" w14:textId="77777777" w:rsidR="00113878" w:rsidRPr="00BB38F1" w:rsidRDefault="00113878" w:rsidP="0090325F">
      <w:pPr>
        <w:pStyle w:val="ListParagraph"/>
        <w:rPr>
          <w:rFonts w:asciiTheme="majorHAnsi" w:hAnsiTheme="majorHAnsi"/>
          <w:sz w:val="22"/>
          <w:szCs w:val="22"/>
        </w:rPr>
      </w:pPr>
    </w:p>
    <w:p w14:paraId="24F7585A" w14:textId="7C2EE405" w:rsidR="00113878" w:rsidRDefault="00113878" w:rsidP="0090325F">
      <w:pPr>
        <w:pStyle w:val="ListParagraph"/>
        <w:numPr>
          <w:ilvl w:val="0"/>
          <w:numId w:val="1"/>
        </w:numPr>
        <w:ind w:left="504"/>
        <w:contextualSpacing/>
        <w:jc w:val="both"/>
        <w:rPr>
          <w:rFonts w:asciiTheme="majorHAnsi" w:hAnsiTheme="majorHAnsi"/>
          <w:sz w:val="22"/>
          <w:szCs w:val="22"/>
        </w:rPr>
      </w:pPr>
      <w:r>
        <w:rPr>
          <w:rFonts w:asciiTheme="majorHAnsi" w:hAnsiTheme="majorHAnsi"/>
          <w:sz w:val="22"/>
          <w:szCs w:val="22"/>
        </w:rPr>
        <w:t xml:space="preserve">Submission of Annual Appropriations Accounts within the stipulated timeframe. </w:t>
      </w:r>
    </w:p>
    <w:p w14:paraId="28DE551E" w14:textId="77777777" w:rsidR="0090325F" w:rsidRPr="0090325F" w:rsidRDefault="0090325F" w:rsidP="0090325F">
      <w:pPr>
        <w:ind w:left="0" w:firstLine="0"/>
        <w:contextualSpacing/>
        <w:rPr>
          <w:rFonts w:asciiTheme="majorHAnsi" w:hAnsiTheme="majorHAnsi"/>
        </w:rPr>
      </w:pPr>
    </w:p>
    <w:p w14:paraId="3E36AA9D" w14:textId="0BAF9618" w:rsidR="00113878" w:rsidRDefault="00113878" w:rsidP="0090325F">
      <w:pPr>
        <w:pStyle w:val="ListParagraph"/>
        <w:numPr>
          <w:ilvl w:val="0"/>
          <w:numId w:val="1"/>
        </w:numPr>
        <w:ind w:left="504"/>
        <w:contextualSpacing/>
        <w:jc w:val="both"/>
        <w:rPr>
          <w:rFonts w:asciiTheme="majorHAnsi" w:hAnsiTheme="majorHAnsi"/>
          <w:sz w:val="22"/>
          <w:szCs w:val="22"/>
        </w:rPr>
      </w:pPr>
      <w:r>
        <w:rPr>
          <w:rFonts w:asciiTheme="majorHAnsi" w:hAnsiTheme="majorHAnsi"/>
          <w:sz w:val="22"/>
          <w:szCs w:val="22"/>
        </w:rPr>
        <w:t xml:space="preserve">Submission of responses to Audit Queries and Auditor’s reports within stipulated timeframe. </w:t>
      </w:r>
    </w:p>
    <w:p w14:paraId="2B3F1824" w14:textId="77777777" w:rsidR="0090325F" w:rsidRPr="0090325F" w:rsidRDefault="0090325F" w:rsidP="0090325F">
      <w:pPr>
        <w:ind w:left="0" w:firstLine="0"/>
        <w:contextualSpacing/>
        <w:rPr>
          <w:rFonts w:asciiTheme="majorHAnsi" w:hAnsiTheme="majorHAnsi"/>
        </w:rPr>
      </w:pPr>
    </w:p>
    <w:p w14:paraId="05CD202F" w14:textId="586F5EBB" w:rsidR="00113878" w:rsidRPr="003D6DB9" w:rsidRDefault="00113878" w:rsidP="0090325F">
      <w:pPr>
        <w:pStyle w:val="ListParagraph"/>
        <w:numPr>
          <w:ilvl w:val="0"/>
          <w:numId w:val="1"/>
        </w:numPr>
        <w:ind w:left="504"/>
        <w:contextualSpacing/>
        <w:jc w:val="both"/>
        <w:rPr>
          <w:rFonts w:asciiTheme="majorHAnsi" w:hAnsiTheme="majorHAnsi"/>
          <w:sz w:val="22"/>
          <w:szCs w:val="22"/>
        </w:rPr>
      </w:pPr>
      <w:r>
        <w:rPr>
          <w:rFonts w:asciiTheme="majorHAnsi" w:hAnsiTheme="majorHAnsi"/>
          <w:sz w:val="22"/>
          <w:szCs w:val="22"/>
        </w:rPr>
        <w:t xml:space="preserve">Resolution of Financial issues within agreed timeframes. </w:t>
      </w:r>
    </w:p>
    <w:p w14:paraId="069D920D" w14:textId="77777777" w:rsidR="00CC2FB3" w:rsidRPr="003D6DB9" w:rsidRDefault="00CC2FB3" w:rsidP="00CA209B">
      <w:pPr>
        <w:autoSpaceDE w:val="0"/>
        <w:autoSpaceDN w:val="0"/>
        <w:adjustRightInd w:val="0"/>
        <w:rPr>
          <w:rFonts w:asciiTheme="majorHAnsi" w:eastAsia="Calibri" w:hAnsiTheme="majorHAnsi"/>
          <w:b/>
          <w:bCs/>
          <w:color w:val="000081"/>
        </w:rPr>
      </w:pPr>
    </w:p>
    <w:p w14:paraId="069D920E" w14:textId="77777777" w:rsidR="00CC2FB3" w:rsidRPr="003D6DB9" w:rsidRDefault="00CC2FB3" w:rsidP="00CA209B">
      <w:pPr>
        <w:autoSpaceDE w:val="0"/>
        <w:autoSpaceDN w:val="0"/>
        <w:adjustRightInd w:val="0"/>
        <w:rPr>
          <w:rFonts w:asciiTheme="majorHAnsi" w:eastAsia="Calibri" w:hAnsiTheme="majorHAnsi"/>
          <w:b/>
          <w:bCs/>
          <w:color w:val="000081"/>
        </w:rPr>
      </w:pPr>
    </w:p>
    <w:p w14:paraId="3C848B1B" w14:textId="22A1EE61" w:rsidR="00E24B3A" w:rsidRPr="003D6DB9" w:rsidRDefault="0006782D" w:rsidP="00E24B3A">
      <w:pPr>
        <w:autoSpaceDE w:val="0"/>
        <w:autoSpaceDN w:val="0"/>
        <w:adjustRightInd w:val="0"/>
        <w:spacing w:line="360" w:lineRule="auto"/>
        <w:rPr>
          <w:rFonts w:asciiTheme="majorHAnsi" w:eastAsia="Calibri" w:hAnsiTheme="majorHAnsi"/>
          <w:b/>
          <w:bCs/>
          <w:color w:val="000081"/>
        </w:rPr>
      </w:pPr>
      <w:r w:rsidRPr="003D6DB9">
        <w:rPr>
          <w:rFonts w:asciiTheme="majorHAnsi" w:eastAsia="Calibri" w:hAnsiTheme="majorHAnsi"/>
          <w:b/>
          <w:bCs/>
          <w:color w:val="000081"/>
        </w:rPr>
        <w:t>REQUIRED KNOWLEDGE SPECIFIC TO THE POSITION</w:t>
      </w:r>
    </w:p>
    <w:p w14:paraId="353A96A3" w14:textId="6BB5554F" w:rsidR="00E24B3A" w:rsidRPr="003D6DB9" w:rsidRDefault="00E24B3A" w:rsidP="00001E9E">
      <w:pPr>
        <w:pStyle w:val="ListParagraph"/>
        <w:numPr>
          <w:ilvl w:val="0"/>
          <w:numId w:val="3"/>
        </w:numPr>
        <w:autoSpaceDE w:val="0"/>
        <w:autoSpaceDN w:val="0"/>
        <w:adjustRightInd w:val="0"/>
        <w:ind w:left="504"/>
        <w:contextualSpacing/>
        <w:rPr>
          <w:rFonts w:asciiTheme="majorHAnsi" w:hAnsiTheme="majorHAnsi"/>
          <w:sz w:val="22"/>
          <w:szCs w:val="22"/>
        </w:rPr>
      </w:pPr>
      <w:r w:rsidRPr="003D6DB9">
        <w:rPr>
          <w:rFonts w:asciiTheme="majorHAnsi" w:hAnsiTheme="majorHAnsi"/>
          <w:sz w:val="22"/>
          <w:szCs w:val="22"/>
        </w:rPr>
        <w:t>Expert knowledge of Government Accounting standards and procedures.</w:t>
      </w:r>
    </w:p>
    <w:p w14:paraId="2696A5D8" w14:textId="77777777" w:rsidR="00F3428D" w:rsidRPr="003D6DB9" w:rsidRDefault="00F3428D" w:rsidP="003D6DB9">
      <w:pPr>
        <w:pStyle w:val="ListParagraph"/>
        <w:autoSpaceDE w:val="0"/>
        <w:autoSpaceDN w:val="0"/>
        <w:adjustRightInd w:val="0"/>
        <w:ind w:left="504" w:hanging="360"/>
        <w:contextualSpacing/>
        <w:rPr>
          <w:rFonts w:asciiTheme="majorHAnsi" w:hAnsiTheme="majorHAnsi"/>
          <w:sz w:val="22"/>
          <w:szCs w:val="22"/>
        </w:rPr>
      </w:pPr>
    </w:p>
    <w:p w14:paraId="23B1C641" w14:textId="714B11AA" w:rsidR="00E24B3A" w:rsidRPr="003D6DB9" w:rsidRDefault="00E24B3A" w:rsidP="00001E9E">
      <w:pPr>
        <w:pStyle w:val="ListParagraph"/>
        <w:numPr>
          <w:ilvl w:val="0"/>
          <w:numId w:val="3"/>
        </w:numPr>
        <w:autoSpaceDE w:val="0"/>
        <w:autoSpaceDN w:val="0"/>
        <w:adjustRightInd w:val="0"/>
        <w:ind w:left="504"/>
        <w:contextualSpacing/>
        <w:rPr>
          <w:rFonts w:asciiTheme="majorHAnsi" w:hAnsiTheme="majorHAnsi"/>
          <w:sz w:val="22"/>
          <w:szCs w:val="22"/>
        </w:rPr>
      </w:pPr>
      <w:r w:rsidRPr="003D6DB9">
        <w:rPr>
          <w:rFonts w:asciiTheme="majorHAnsi" w:hAnsiTheme="majorHAnsi"/>
          <w:sz w:val="22"/>
          <w:szCs w:val="22"/>
        </w:rPr>
        <w:t>Excellent knowledge of the FAA Act and Procurement Guidelines.</w:t>
      </w:r>
    </w:p>
    <w:p w14:paraId="67F1A2FD" w14:textId="25E24F32" w:rsidR="00F3428D" w:rsidRPr="003D6DB9" w:rsidRDefault="00F3428D" w:rsidP="003D6DB9">
      <w:pPr>
        <w:autoSpaceDE w:val="0"/>
        <w:autoSpaceDN w:val="0"/>
        <w:adjustRightInd w:val="0"/>
        <w:contextualSpacing/>
        <w:rPr>
          <w:rFonts w:asciiTheme="majorHAnsi" w:hAnsiTheme="majorHAnsi"/>
        </w:rPr>
      </w:pPr>
    </w:p>
    <w:p w14:paraId="7552B99B" w14:textId="403A9F57" w:rsidR="00F3428D" w:rsidRPr="003D6DB9" w:rsidRDefault="00E24B3A" w:rsidP="00001E9E">
      <w:pPr>
        <w:pStyle w:val="ListParagraph"/>
        <w:numPr>
          <w:ilvl w:val="0"/>
          <w:numId w:val="3"/>
        </w:numPr>
        <w:autoSpaceDE w:val="0"/>
        <w:autoSpaceDN w:val="0"/>
        <w:adjustRightInd w:val="0"/>
        <w:ind w:left="504"/>
        <w:contextualSpacing/>
        <w:rPr>
          <w:rFonts w:asciiTheme="majorHAnsi" w:hAnsiTheme="majorHAnsi"/>
          <w:sz w:val="22"/>
          <w:szCs w:val="22"/>
        </w:rPr>
      </w:pPr>
      <w:r w:rsidRPr="003D6DB9">
        <w:rPr>
          <w:rFonts w:asciiTheme="majorHAnsi" w:hAnsiTheme="majorHAnsi"/>
          <w:sz w:val="22"/>
          <w:szCs w:val="22"/>
        </w:rPr>
        <w:t xml:space="preserve">Proficiency in </w:t>
      </w:r>
      <w:proofErr w:type="spellStart"/>
      <w:r w:rsidRPr="003D6DB9">
        <w:rPr>
          <w:rFonts w:asciiTheme="majorHAnsi" w:hAnsiTheme="majorHAnsi"/>
          <w:sz w:val="22"/>
          <w:szCs w:val="22"/>
        </w:rPr>
        <w:t>computerised</w:t>
      </w:r>
      <w:proofErr w:type="spellEnd"/>
      <w:r w:rsidRPr="003D6DB9">
        <w:rPr>
          <w:rFonts w:asciiTheme="majorHAnsi" w:hAnsiTheme="majorHAnsi"/>
          <w:sz w:val="22"/>
          <w:szCs w:val="22"/>
        </w:rPr>
        <w:t xml:space="preserve"> Government Financial Management System (GFMS) or similar accounting systems (e.g., Peachtree, QuickBooks).</w:t>
      </w:r>
    </w:p>
    <w:p w14:paraId="23FF9164" w14:textId="7809C88F" w:rsidR="00F3428D" w:rsidRPr="003D6DB9" w:rsidRDefault="00F3428D" w:rsidP="003D6DB9">
      <w:pPr>
        <w:autoSpaceDE w:val="0"/>
        <w:autoSpaceDN w:val="0"/>
        <w:adjustRightInd w:val="0"/>
        <w:contextualSpacing/>
        <w:rPr>
          <w:rFonts w:asciiTheme="majorHAnsi" w:hAnsiTheme="majorHAnsi"/>
        </w:rPr>
      </w:pPr>
    </w:p>
    <w:p w14:paraId="46E40EBA" w14:textId="381D0D77" w:rsidR="00E24B3A" w:rsidRPr="003D6DB9" w:rsidRDefault="00E24B3A" w:rsidP="00001E9E">
      <w:pPr>
        <w:pStyle w:val="ListParagraph"/>
        <w:numPr>
          <w:ilvl w:val="0"/>
          <w:numId w:val="3"/>
        </w:numPr>
        <w:autoSpaceDE w:val="0"/>
        <w:autoSpaceDN w:val="0"/>
        <w:adjustRightInd w:val="0"/>
        <w:ind w:left="504"/>
        <w:contextualSpacing/>
        <w:jc w:val="both"/>
        <w:rPr>
          <w:rFonts w:asciiTheme="majorHAnsi" w:eastAsia="Calibri" w:hAnsiTheme="majorHAnsi"/>
          <w:bCs/>
          <w:sz w:val="22"/>
          <w:szCs w:val="22"/>
        </w:rPr>
      </w:pPr>
      <w:r w:rsidRPr="003D6DB9">
        <w:rPr>
          <w:rFonts w:asciiTheme="majorHAnsi" w:eastAsia="Calibri" w:hAnsiTheme="majorHAnsi"/>
          <w:bCs/>
          <w:sz w:val="22"/>
          <w:szCs w:val="22"/>
        </w:rPr>
        <w:t>Working knowledge of relevant laws, statutes, policies and procedures and other instructions specific to the Government of Jamaica (GOJ).</w:t>
      </w:r>
    </w:p>
    <w:p w14:paraId="4D9A5543" w14:textId="2E5BABE0" w:rsidR="00F3428D" w:rsidRPr="003D6DB9" w:rsidRDefault="00F3428D" w:rsidP="003D6DB9">
      <w:pPr>
        <w:autoSpaceDE w:val="0"/>
        <w:autoSpaceDN w:val="0"/>
        <w:adjustRightInd w:val="0"/>
        <w:contextualSpacing/>
        <w:rPr>
          <w:rFonts w:asciiTheme="majorHAnsi" w:eastAsia="Calibri" w:hAnsiTheme="majorHAnsi"/>
          <w:bCs/>
        </w:rPr>
      </w:pPr>
    </w:p>
    <w:p w14:paraId="3615D062" w14:textId="77777777" w:rsidR="00E24B3A" w:rsidRPr="003D6DB9" w:rsidRDefault="00E24B3A" w:rsidP="00001E9E">
      <w:pPr>
        <w:pStyle w:val="ListParagraph"/>
        <w:numPr>
          <w:ilvl w:val="0"/>
          <w:numId w:val="3"/>
        </w:numPr>
        <w:autoSpaceDE w:val="0"/>
        <w:autoSpaceDN w:val="0"/>
        <w:adjustRightInd w:val="0"/>
        <w:ind w:left="504"/>
        <w:contextualSpacing/>
        <w:jc w:val="both"/>
        <w:rPr>
          <w:rFonts w:asciiTheme="majorHAnsi" w:hAnsiTheme="majorHAnsi"/>
          <w:sz w:val="22"/>
          <w:szCs w:val="22"/>
        </w:rPr>
      </w:pPr>
      <w:r w:rsidRPr="003D6DB9">
        <w:rPr>
          <w:rFonts w:asciiTheme="majorHAnsi" w:hAnsiTheme="majorHAnsi"/>
          <w:sz w:val="22"/>
          <w:szCs w:val="22"/>
        </w:rPr>
        <w:t xml:space="preserve">Knowledge of relevant GOJ laws, </w:t>
      </w:r>
      <w:r w:rsidRPr="003D6DB9">
        <w:rPr>
          <w:rFonts w:asciiTheme="majorHAnsi" w:hAnsiTheme="majorHAnsi"/>
          <w:i/>
          <w:sz w:val="22"/>
          <w:szCs w:val="22"/>
        </w:rPr>
        <w:t>Staff Orders</w:t>
      </w:r>
      <w:r w:rsidRPr="003D6DB9">
        <w:rPr>
          <w:rFonts w:asciiTheme="majorHAnsi" w:hAnsiTheme="majorHAnsi"/>
          <w:sz w:val="22"/>
          <w:szCs w:val="22"/>
        </w:rPr>
        <w:t xml:space="preserve"> and other instructions specific to the operations of the Office.</w:t>
      </w:r>
    </w:p>
    <w:p w14:paraId="712D83AE" w14:textId="77777777" w:rsidR="00E24B3A" w:rsidRPr="003D6DB9" w:rsidRDefault="00E24B3A" w:rsidP="00E24B3A">
      <w:pPr>
        <w:autoSpaceDE w:val="0"/>
        <w:autoSpaceDN w:val="0"/>
        <w:adjustRightInd w:val="0"/>
        <w:ind w:left="0" w:firstLine="0"/>
        <w:contextualSpacing/>
        <w:rPr>
          <w:rFonts w:asciiTheme="majorHAnsi" w:hAnsiTheme="majorHAnsi"/>
        </w:rPr>
      </w:pPr>
    </w:p>
    <w:p w14:paraId="069D9217" w14:textId="77777777" w:rsidR="00652A8E" w:rsidRPr="003D6DB9" w:rsidRDefault="00652A8E" w:rsidP="00652A8E">
      <w:pPr>
        <w:autoSpaceDE w:val="0"/>
        <w:autoSpaceDN w:val="0"/>
        <w:adjustRightInd w:val="0"/>
        <w:spacing w:line="360" w:lineRule="auto"/>
        <w:rPr>
          <w:rFonts w:asciiTheme="majorHAnsi" w:eastAsia="Calibri" w:hAnsiTheme="majorHAnsi"/>
          <w:bCs/>
        </w:rPr>
      </w:pPr>
    </w:p>
    <w:p w14:paraId="069D9218" w14:textId="5D17BECF" w:rsidR="0079390D" w:rsidRPr="003D6DB9" w:rsidRDefault="0079390D" w:rsidP="0079390D">
      <w:pPr>
        <w:autoSpaceDE w:val="0"/>
        <w:autoSpaceDN w:val="0"/>
        <w:adjustRightInd w:val="0"/>
        <w:rPr>
          <w:rFonts w:asciiTheme="majorHAnsi" w:eastAsia="Calibri" w:hAnsiTheme="majorHAnsi" w:cs="Times New Roman"/>
          <w:b/>
          <w:bCs/>
          <w:color w:val="000081"/>
        </w:rPr>
      </w:pPr>
      <w:r w:rsidRPr="003D6DB9">
        <w:rPr>
          <w:rFonts w:asciiTheme="majorHAnsi" w:eastAsia="Calibri" w:hAnsiTheme="majorHAnsi" w:cs="Times New Roman"/>
          <w:b/>
          <w:bCs/>
          <w:color w:val="000081"/>
        </w:rPr>
        <w:t>REQUIRED ATTRIBUTES</w:t>
      </w:r>
      <w:r w:rsidR="00113878">
        <w:rPr>
          <w:rFonts w:asciiTheme="majorHAnsi" w:eastAsia="Calibri" w:hAnsiTheme="majorHAnsi" w:cs="Times New Roman"/>
          <w:b/>
          <w:bCs/>
          <w:color w:val="000081"/>
        </w:rPr>
        <w:t xml:space="preserve"> &amp; Skills</w:t>
      </w:r>
    </w:p>
    <w:p w14:paraId="069D9219" w14:textId="77777777" w:rsidR="0079390D" w:rsidRPr="003D6DB9" w:rsidRDefault="0079390D" w:rsidP="0079390D">
      <w:pPr>
        <w:autoSpaceDE w:val="0"/>
        <w:autoSpaceDN w:val="0"/>
        <w:adjustRightInd w:val="0"/>
        <w:rPr>
          <w:rFonts w:asciiTheme="majorHAnsi" w:eastAsia="Calibri" w:hAnsiTheme="majorHAnsi" w:cs="Times New Roman"/>
          <w:b/>
          <w:bCs/>
          <w:color w:val="000081"/>
        </w:rPr>
      </w:pPr>
    </w:p>
    <w:p w14:paraId="4E5B6344" w14:textId="77777777" w:rsidR="00F3428D" w:rsidRPr="00BB38F1" w:rsidRDefault="0079390D" w:rsidP="00F00C20">
      <w:pPr>
        <w:numPr>
          <w:ilvl w:val="0"/>
          <w:numId w:val="5"/>
        </w:numPr>
        <w:autoSpaceDE w:val="0"/>
        <w:autoSpaceDN w:val="0"/>
        <w:adjustRightInd w:val="0"/>
        <w:spacing w:after="240"/>
        <w:ind w:left="504"/>
        <w:rPr>
          <w:rFonts w:asciiTheme="majorHAnsi" w:eastAsia="Times New Roman" w:hAnsiTheme="majorHAnsi" w:cs="Times New Roman"/>
        </w:rPr>
      </w:pPr>
      <w:r w:rsidRPr="003D6DB9">
        <w:rPr>
          <w:rFonts w:asciiTheme="majorHAnsi" w:eastAsia="Calibri" w:hAnsiTheme="majorHAnsi" w:cs="Times New Roman"/>
          <w:color w:val="000000"/>
        </w:rPr>
        <w:t>Is loyal, composed, trustworthy and demonstrates impeccable integrity.</w:t>
      </w:r>
    </w:p>
    <w:p w14:paraId="74A676C7" w14:textId="0C0B4410" w:rsidR="00113878" w:rsidRPr="003D6DB9" w:rsidRDefault="00113878" w:rsidP="00F00C20">
      <w:pPr>
        <w:numPr>
          <w:ilvl w:val="0"/>
          <w:numId w:val="5"/>
        </w:numPr>
        <w:autoSpaceDE w:val="0"/>
        <w:autoSpaceDN w:val="0"/>
        <w:adjustRightInd w:val="0"/>
        <w:spacing w:after="240"/>
        <w:ind w:left="504"/>
        <w:rPr>
          <w:rFonts w:asciiTheme="majorHAnsi" w:eastAsia="Times New Roman" w:hAnsiTheme="majorHAnsi" w:cs="Times New Roman"/>
        </w:rPr>
      </w:pPr>
      <w:r>
        <w:rPr>
          <w:rFonts w:asciiTheme="majorHAnsi" w:eastAsia="Calibri" w:hAnsiTheme="majorHAnsi" w:cs="Times New Roman"/>
          <w:color w:val="000000"/>
        </w:rPr>
        <w:t>Excellent leadership skills</w:t>
      </w:r>
    </w:p>
    <w:p w14:paraId="645E54B8" w14:textId="34CA4239" w:rsidR="00F3428D" w:rsidRPr="003D6DB9" w:rsidRDefault="00F3428D" w:rsidP="00F00C20">
      <w:pPr>
        <w:numPr>
          <w:ilvl w:val="0"/>
          <w:numId w:val="5"/>
        </w:numPr>
        <w:autoSpaceDE w:val="0"/>
        <w:autoSpaceDN w:val="0"/>
        <w:adjustRightInd w:val="0"/>
        <w:spacing w:after="240"/>
        <w:ind w:left="504"/>
        <w:rPr>
          <w:rFonts w:asciiTheme="majorHAnsi" w:eastAsia="Times New Roman" w:hAnsiTheme="majorHAnsi" w:cs="Times New Roman"/>
        </w:rPr>
      </w:pPr>
      <w:r w:rsidRPr="003D6DB9">
        <w:rPr>
          <w:rFonts w:asciiTheme="majorHAnsi" w:hAnsiTheme="majorHAnsi"/>
        </w:rPr>
        <w:t>High confidentiality in managing sensitive financial data.</w:t>
      </w:r>
    </w:p>
    <w:p w14:paraId="2409D560" w14:textId="3DBEF892" w:rsidR="00F3428D" w:rsidRPr="003D6DB9" w:rsidRDefault="00F3428D" w:rsidP="00F00C20">
      <w:pPr>
        <w:numPr>
          <w:ilvl w:val="0"/>
          <w:numId w:val="5"/>
        </w:numPr>
        <w:autoSpaceDE w:val="0"/>
        <w:autoSpaceDN w:val="0"/>
        <w:adjustRightInd w:val="0"/>
        <w:spacing w:after="240"/>
        <w:ind w:left="504"/>
        <w:rPr>
          <w:rFonts w:asciiTheme="majorHAnsi" w:eastAsia="Times New Roman" w:hAnsiTheme="majorHAnsi" w:cs="Times New Roman"/>
        </w:rPr>
      </w:pPr>
      <w:r w:rsidRPr="003D6DB9">
        <w:rPr>
          <w:rFonts w:asciiTheme="majorHAnsi" w:hAnsiTheme="majorHAnsi"/>
        </w:rPr>
        <w:t>Ability to plan, organize, multitask, and meet deadlines under pressure.</w:t>
      </w:r>
    </w:p>
    <w:p w14:paraId="069D921C" w14:textId="47CE7635" w:rsidR="0079390D" w:rsidRPr="003D6DB9" w:rsidRDefault="00F3428D" w:rsidP="00F00C20">
      <w:pPr>
        <w:numPr>
          <w:ilvl w:val="0"/>
          <w:numId w:val="5"/>
        </w:numPr>
        <w:autoSpaceDE w:val="0"/>
        <w:autoSpaceDN w:val="0"/>
        <w:adjustRightInd w:val="0"/>
        <w:spacing w:after="240"/>
        <w:ind w:left="504"/>
        <w:rPr>
          <w:rFonts w:asciiTheme="majorHAnsi" w:eastAsia="Times New Roman" w:hAnsiTheme="majorHAnsi" w:cs="Times New Roman"/>
        </w:rPr>
      </w:pPr>
      <w:r w:rsidRPr="003D6DB9">
        <w:rPr>
          <w:rFonts w:asciiTheme="majorHAnsi" w:hAnsiTheme="majorHAnsi"/>
        </w:rPr>
        <w:t xml:space="preserve">Strong </w:t>
      </w:r>
      <w:r w:rsidR="00113878">
        <w:rPr>
          <w:rFonts w:asciiTheme="majorHAnsi" w:hAnsiTheme="majorHAnsi"/>
        </w:rPr>
        <w:t xml:space="preserve">technical, </w:t>
      </w:r>
      <w:r w:rsidRPr="003D6DB9">
        <w:rPr>
          <w:rFonts w:asciiTheme="majorHAnsi" w:hAnsiTheme="majorHAnsi"/>
        </w:rPr>
        <w:t xml:space="preserve">problem-solving, analytical, and decision-making </w:t>
      </w:r>
      <w:proofErr w:type="gramStart"/>
      <w:r w:rsidRPr="003D6DB9">
        <w:rPr>
          <w:rFonts w:asciiTheme="majorHAnsi" w:hAnsiTheme="majorHAnsi"/>
        </w:rPr>
        <w:t>skill</w:t>
      </w:r>
      <w:proofErr w:type="gramEnd"/>
      <w:r w:rsidRPr="003D6DB9">
        <w:rPr>
          <w:rFonts w:asciiTheme="majorHAnsi" w:hAnsiTheme="majorHAnsi"/>
        </w:rPr>
        <w:t xml:space="preserve"> </w:t>
      </w:r>
      <w:r w:rsidR="0079390D" w:rsidRPr="003D6DB9">
        <w:rPr>
          <w:rFonts w:asciiTheme="majorHAnsi" w:hAnsiTheme="majorHAnsi"/>
        </w:rPr>
        <w:t>with an eye for details.</w:t>
      </w:r>
    </w:p>
    <w:p w14:paraId="069D921D" w14:textId="72FFF179" w:rsidR="0079390D" w:rsidRPr="003D6DB9" w:rsidRDefault="0079390D" w:rsidP="00F00C20">
      <w:pPr>
        <w:numPr>
          <w:ilvl w:val="0"/>
          <w:numId w:val="5"/>
        </w:numPr>
        <w:tabs>
          <w:tab w:val="left" w:pos="3516"/>
        </w:tabs>
        <w:autoSpaceDE w:val="0"/>
        <w:autoSpaceDN w:val="0"/>
        <w:adjustRightInd w:val="0"/>
        <w:spacing w:after="240"/>
        <w:ind w:left="504"/>
        <w:rPr>
          <w:rFonts w:asciiTheme="majorHAnsi" w:hAnsiTheme="majorHAnsi"/>
        </w:rPr>
      </w:pPr>
      <w:r w:rsidRPr="003D6DB9">
        <w:rPr>
          <w:rFonts w:asciiTheme="majorHAnsi" w:eastAsia="Times New Roman" w:hAnsiTheme="majorHAnsi" w:cs="Times New Roman"/>
        </w:rPr>
        <w:t>Able to apply good judgment, initiative</w:t>
      </w:r>
      <w:r w:rsidRPr="003D6DB9">
        <w:rPr>
          <w:rFonts w:asciiTheme="majorHAnsi" w:hAnsiTheme="majorHAnsi"/>
        </w:rPr>
        <w:tab/>
      </w:r>
    </w:p>
    <w:p w14:paraId="069D921E" w14:textId="77777777" w:rsidR="0079390D" w:rsidRPr="003D6DB9" w:rsidRDefault="0079390D" w:rsidP="00F00C20">
      <w:pPr>
        <w:pStyle w:val="ListParagraph"/>
        <w:numPr>
          <w:ilvl w:val="0"/>
          <w:numId w:val="5"/>
        </w:numPr>
        <w:autoSpaceDE w:val="0"/>
        <w:autoSpaceDN w:val="0"/>
        <w:adjustRightInd w:val="0"/>
        <w:spacing w:after="240"/>
        <w:ind w:left="504"/>
        <w:jc w:val="both"/>
        <w:rPr>
          <w:rFonts w:asciiTheme="majorHAnsi" w:hAnsiTheme="majorHAnsi"/>
          <w:sz w:val="22"/>
          <w:szCs w:val="22"/>
        </w:rPr>
      </w:pPr>
      <w:r w:rsidRPr="003D6DB9">
        <w:rPr>
          <w:rFonts w:asciiTheme="majorHAnsi" w:eastAsia="Calibri" w:hAnsiTheme="majorHAnsi"/>
          <w:color w:val="000000"/>
          <w:sz w:val="22"/>
          <w:szCs w:val="22"/>
        </w:rPr>
        <w:t>Excellent interpersonal skills and able to work as part of a team.</w:t>
      </w:r>
    </w:p>
    <w:p w14:paraId="069D921F" w14:textId="77777777" w:rsidR="0079390D" w:rsidRPr="003D6DB9" w:rsidRDefault="0079390D" w:rsidP="00F00C20">
      <w:pPr>
        <w:numPr>
          <w:ilvl w:val="0"/>
          <w:numId w:val="5"/>
        </w:numPr>
        <w:autoSpaceDE w:val="0"/>
        <w:autoSpaceDN w:val="0"/>
        <w:adjustRightInd w:val="0"/>
        <w:spacing w:after="240"/>
        <w:ind w:left="504"/>
        <w:rPr>
          <w:rFonts w:asciiTheme="majorHAnsi" w:eastAsia="Calibri" w:hAnsiTheme="majorHAnsi" w:cs="Times New Roman"/>
          <w:color w:val="000000"/>
        </w:rPr>
      </w:pPr>
      <w:r w:rsidRPr="003D6DB9">
        <w:rPr>
          <w:rFonts w:asciiTheme="majorHAnsi" w:eastAsia="Times New Roman" w:hAnsiTheme="majorHAnsi" w:cs="Times New Roman"/>
        </w:rPr>
        <w:t>Able to communicate effectively in both oral and written form with persons at all levels.</w:t>
      </w:r>
    </w:p>
    <w:p w14:paraId="78695F2D" w14:textId="351841E9" w:rsidR="00F3428D" w:rsidRPr="003D6DB9" w:rsidRDefault="00F3428D" w:rsidP="00001E9E">
      <w:pPr>
        <w:numPr>
          <w:ilvl w:val="0"/>
          <w:numId w:val="5"/>
        </w:numPr>
        <w:spacing w:after="240" w:line="259" w:lineRule="auto"/>
        <w:ind w:left="504"/>
        <w:rPr>
          <w:rFonts w:asciiTheme="majorHAnsi" w:eastAsia="Times New Roman" w:hAnsiTheme="majorHAnsi" w:cs="Times New Roman"/>
        </w:rPr>
      </w:pPr>
      <w:r w:rsidRPr="003D6DB9">
        <w:rPr>
          <w:rFonts w:asciiTheme="majorHAnsi" w:eastAsia="Times New Roman" w:hAnsiTheme="majorHAnsi" w:cs="Times New Roman"/>
        </w:rPr>
        <w:t>P</w:t>
      </w:r>
      <w:r w:rsidR="0079390D" w:rsidRPr="003D6DB9">
        <w:rPr>
          <w:rFonts w:asciiTheme="majorHAnsi" w:eastAsia="Times New Roman" w:hAnsiTheme="majorHAnsi" w:cs="Times New Roman"/>
        </w:rPr>
        <w:t>rofessional as required in personal conduct and execution of duties.</w:t>
      </w:r>
    </w:p>
    <w:p w14:paraId="069D9221" w14:textId="77777777" w:rsidR="00116945" w:rsidRPr="003D6DB9" w:rsidRDefault="00116945" w:rsidP="00116945">
      <w:pPr>
        <w:autoSpaceDE w:val="0"/>
        <w:autoSpaceDN w:val="0"/>
        <w:adjustRightInd w:val="0"/>
        <w:spacing w:line="360" w:lineRule="auto"/>
        <w:rPr>
          <w:rFonts w:asciiTheme="majorHAnsi" w:eastAsia="Calibri" w:hAnsiTheme="majorHAnsi"/>
          <w:color w:val="000000"/>
        </w:rPr>
      </w:pPr>
    </w:p>
    <w:p w14:paraId="069D9222" w14:textId="77777777" w:rsidR="0006782D" w:rsidRPr="003D6DB9" w:rsidRDefault="0006782D" w:rsidP="0006782D">
      <w:pPr>
        <w:autoSpaceDE w:val="0"/>
        <w:autoSpaceDN w:val="0"/>
        <w:adjustRightInd w:val="0"/>
        <w:spacing w:line="360" w:lineRule="auto"/>
        <w:rPr>
          <w:rFonts w:asciiTheme="majorHAnsi" w:eastAsia="Calibri" w:hAnsiTheme="majorHAnsi"/>
          <w:b/>
          <w:bCs/>
          <w:color w:val="000081"/>
        </w:rPr>
      </w:pPr>
      <w:r w:rsidRPr="003D6DB9">
        <w:rPr>
          <w:rFonts w:asciiTheme="majorHAnsi" w:eastAsia="Calibri" w:hAnsiTheme="majorHAnsi"/>
          <w:b/>
          <w:bCs/>
          <w:color w:val="000081"/>
        </w:rPr>
        <w:t xml:space="preserve">MINIMUM REQUIRED EDUCATION AND EXPERIENCE </w:t>
      </w:r>
    </w:p>
    <w:p w14:paraId="069D9223" w14:textId="7EC8C425" w:rsidR="004904C4" w:rsidRPr="003D6DB9" w:rsidRDefault="001A36C3" w:rsidP="00F00C20">
      <w:pPr>
        <w:pStyle w:val="ListParagraph"/>
        <w:numPr>
          <w:ilvl w:val="0"/>
          <w:numId w:val="31"/>
        </w:numPr>
        <w:tabs>
          <w:tab w:val="left" w:pos="540"/>
        </w:tabs>
        <w:autoSpaceDE w:val="0"/>
        <w:autoSpaceDN w:val="0"/>
        <w:adjustRightInd w:val="0"/>
        <w:spacing w:line="276" w:lineRule="auto"/>
        <w:ind w:left="540"/>
        <w:jc w:val="both"/>
        <w:rPr>
          <w:rFonts w:asciiTheme="majorHAnsi" w:eastAsia="Calibri" w:hAnsiTheme="majorHAnsi"/>
          <w:color w:val="000000"/>
          <w:sz w:val="22"/>
          <w:szCs w:val="22"/>
        </w:rPr>
      </w:pPr>
      <w:r w:rsidRPr="003D6DB9">
        <w:rPr>
          <w:rFonts w:asciiTheme="majorHAnsi" w:eastAsia="Calibri" w:hAnsiTheme="majorHAnsi"/>
          <w:color w:val="000000"/>
          <w:sz w:val="22"/>
          <w:szCs w:val="22"/>
        </w:rPr>
        <w:t xml:space="preserve">A </w:t>
      </w:r>
      <w:proofErr w:type="gramStart"/>
      <w:r w:rsidRPr="003D6DB9">
        <w:rPr>
          <w:rFonts w:asciiTheme="majorHAnsi" w:eastAsia="Calibri" w:hAnsiTheme="majorHAnsi"/>
          <w:color w:val="000000"/>
          <w:sz w:val="22"/>
          <w:szCs w:val="22"/>
        </w:rPr>
        <w:t>Master’s</w:t>
      </w:r>
      <w:r w:rsidR="004904C4" w:rsidRPr="003D6DB9">
        <w:rPr>
          <w:rFonts w:asciiTheme="majorHAnsi" w:eastAsia="Calibri" w:hAnsiTheme="majorHAnsi"/>
          <w:color w:val="000000"/>
          <w:sz w:val="22"/>
          <w:szCs w:val="22"/>
        </w:rPr>
        <w:t xml:space="preserve"> Degree i</w:t>
      </w:r>
      <w:r w:rsidR="00DC4654" w:rsidRPr="003D6DB9">
        <w:rPr>
          <w:rFonts w:asciiTheme="majorHAnsi" w:eastAsia="Calibri" w:hAnsiTheme="majorHAnsi"/>
          <w:color w:val="000000"/>
          <w:sz w:val="22"/>
          <w:szCs w:val="22"/>
        </w:rPr>
        <w:t>n Accounting</w:t>
      </w:r>
      <w:proofErr w:type="gramEnd"/>
      <w:r w:rsidR="00DC4654" w:rsidRPr="003D6DB9">
        <w:rPr>
          <w:rFonts w:asciiTheme="majorHAnsi" w:eastAsia="Calibri" w:hAnsiTheme="majorHAnsi"/>
          <w:color w:val="000000"/>
          <w:sz w:val="22"/>
          <w:szCs w:val="22"/>
        </w:rPr>
        <w:t xml:space="preserve"> or ACCA Level II </w:t>
      </w:r>
      <w:r w:rsidR="00704EF6" w:rsidRPr="003D6DB9">
        <w:rPr>
          <w:rFonts w:asciiTheme="majorHAnsi" w:eastAsia="Calibri" w:hAnsiTheme="majorHAnsi"/>
          <w:color w:val="000000"/>
          <w:sz w:val="22"/>
          <w:szCs w:val="22"/>
        </w:rPr>
        <w:t>OR its</w:t>
      </w:r>
      <w:r w:rsidR="004904C4" w:rsidRPr="003D6DB9">
        <w:rPr>
          <w:rFonts w:asciiTheme="majorHAnsi" w:eastAsia="Calibri" w:hAnsiTheme="majorHAnsi"/>
          <w:color w:val="000000"/>
          <w:sz w:val="22"/>
          <w:szCs w:val="22"/>
        </w:rPr>
        <w:t xml:space="preserve"> equivalent from a </w:t>
      </w:r>
      <w:proofErr w:type="spellStart"/>
      <w:r w:rsidR="00F3428D" w:rsidRPr="003D6DB9">
        <w:rPr>
          <w:rFonts w:asciiTheme="majorHAnsi" w:eastAsia="Calibri" w:hAnsiTheme="majorHAnsi"/>
          <w:color w:val="000000"/>
          <w:sz w:val="22"/>
          <w:szCs w:val="22"/>
        </w:rPr>
        <w:t>recognised</w:t>
      </w:r>
      <w:proofErr w:type="spellEnd"/>
      <w:r w:rsidR="004904C4" w:rsidRPr="003D6DB9">
        <w:rPr>
          <w:rFonts w:asciiTheme="majorHAnsi" w:eastAsia="Calibri" w:hAnsiTheme="majorHAnsi"/>
          <w:color w:val="000000"/>
          <w:sz w:val="22"/>
          <w:szCs w:val="22"/>
        </w:rPr>
        <w:t xml:space="preserve"> tertiary institution. AND</w:t>
      </w:r>
    </w:p>
    <w:p w14:paraId="069D9224" w14:textId="519C06A0" w:rsidR="004904C4" w:rsidRPr="003D6DB9" w:rsidRDefault="004904C4" w:rsidP="00F00C20">
      <w:pPr>
        <w:pStyle w:val="ListParagraph"/>
        <w:numPr>
          <w:ilvl w:val="0"/>
          <w:numId w:val="31"/>
        </w:numPr>
        <w:tabs>
          <w:tab w:val="left" w:pos="540"/>
        </w:tabs>
        <w:autoSpaceDE w:val="0"/>
        <w:autoSpaceDN w:val="0"/>
        <w:adjustRightInd w:val="0"/>
        <w:spacing w:line="276" w:lineRule="auto"/>
        <w:ind w:left="540"/>
        <w:jc w:val="both"/>
        <w:rPr>
          <w:rFonts w:asciiTheme="majorHAnsi" w:eastAsia="Calibri" w:hAnsiTheme="majorHAnsi"/>
          <w:color w:val="000000"/>
          <w:sz w:val="22"/>
          <w:szCs w:val="22"/>
        </w:rPr>
      </w:pPr>
      <w:r w:rsidRPr="003D6DB9">
        <w:rPr>
          <w:rFonts w:asciiTheme="majorHAnsi" w:eastAsia="Calibri" w:hAnsiTheme="majorHAnsi"/>
          <w:color w:val="000000"/>
          <w:sz w:val="22"/>
          <w:szCs w:val="22"/>
        </w:rPr>
        <w:t xml:space="preserve">Knowledge of </w:t>
      </w:r>
      <w:r w:rsidR="00F3428D" w:rsidRPr="003D6DB9">
        <w:rPr>
          <w:rFonts w:asciiTheme="majorHAnsi" w:eastAsia="Calibri" w:hAnsiTheme="majorHAnsi"/>
          <w:color w:val="000000"/>
          <w:sz w:val="22"/>
          <w:szCs w:val="22"/>
        </w:rPr>
        <w:t xml:space="preserve">the GFMS or </w:t>
      </w:r>
      <w:r w:rsidRPr="003D6DB9">
        <w:rPr>
          <w:rFonts w:asciiTheme="majorHAnsi" w:eastAsia="Calibri" w:hAnsiTheme="majorHAnsi"/>
          <w:color w:val="000000"/>
          <w:sz w:val="22"/>
          <w:szCs w:val="22"/>
        </w:rPr>
        <w:t>Accounting</w:t>
      </w:r>
      <w:r w:rsidR="00F3428D" w:rsidRPr="003D6DB9">
        <w:rPr>
          <w:rFonts w:asciiTheme="majorHAnsi" w:eastAsia="Calibri" w:hAnsiTheme="majorHAnsi"/>
          <w:color w:val="000000"/>
          <w:sz w:val="22"/>
          <w:szCs w:val="22"/>
        </w:rPr>
        <w:t xml:space="preserve"> </w:t>
      </w:r>
      <w:r w:rsidRPr="003D6DB9">
        <w:rPr>
          <w:rFonts w:asciiTheme="majorHAnsi" w:eastAsia="Calibri" w:hAnsiTheme="majorHAnsi"/>
          <w:color w:val="000000"/>
          <w:sz w:val="22"/>
          <w:szCs w:val="22"/>
        </w:rPr>
        <w:t>Packages such as Peachtree, ACCPACC or Quick Books and their applications; AND</w:t>
      </w:r>
    </w:p>
    <w:p w14:paraId="069D9225" w14:textId="0A5A7136" w:rsidR="004904C4" w:rsidRPr="003D6DB9" w:rsidRDefault="00F3428D" w:rsidP="00F00C20">
      <w:pPr>
        <w:pStyle w:val="ListParagraph"/>
        <w:numPr>
          <w:ilvl w:val="0"/>
          <w:numId w:val="31"/>
        </w:numPr>
        <w:tabs>
          <w:tab w:val="left" w:pos="540"/>
        </w:tabs>
        <w:autoSpaceDE w:val="0"/>
        <w:autoSpaceDN w:val="0"/>
        <w:adjustRightInd w:val="0"/>
        <w:spacing w:line="276" w:lineRule="auto"/>
        <w:ind w:left="540"/>
        <w:jc w:val="both"/>
        <w:rPr>
          <w:rFonts w:asciiTheme="majorHAnsi" w:eastAsia="Calibri" w:hAnsiTheme="majorHAnsi"/>
          <w:color w:val="000000"/>
          <w:sz w:val="22"/>
          <w:szCs w:val="22"/>
        </w:rPr>
      </w:pPr>
      <w:r w:rsidRPr="003D6DB9">
        <w:rPr>
          <w:rFonts w:asciiTheme="majorHAnsi" w:eastAsia="Calibri" w:hAnsiTheme="majorHAnsi"/>
          <w:color w:val="000000"/>
          <w:sz w:val="22"/>
          <w:szCs w:val="22"/>
        </w:rPr>
        <w:t xml:space="preserve">At least </w:t>
      </w:r>
      <w:r w:rsidR="00F00C20">
        <w:rPr>
          <w:rFonts w:asciiTheme="majorHAnsi" w:eastAsia="Calibri" w:hAnsiTheme="majorHAnsi"/>
          <w:color w:val="000000"/>
          <w:sz w:val="22"/>
          <w:szCs w:val="22"/>
        </w:rPr>
        <w:t>Six</w:t>
      </w:r>
      <w:r w:rsidR="004904C4" w:rsidRPr="003D6DB9">
        <w:rPr>
          <w:rFonts w:asciiTheme="majorHAnsi" w:eastAsia="Calibri" w:hAnsiTheme="majorHAnsi"/>
          <w:color w:val="000000"/>
          <w:sz w:val="22"/>
          <w:szCs w:val="22"/>
        </w:rPr>
        <w:t xml:space="preserve"> (</w:t>
      </w:r>
      <w:r w:rsidR="00F00C20">
        <w:rPr>
          <w:rFonts w:asciiTheme="majorHAnsi" w:eastAsia="Calibri" w:hAnsiTheme="majorHAnsi"/>
          <w:color w:val="000000"/>
          <w:sz w:val="22"/>
          <w:szCs w:val="22"/>
        </w:rPr>
        <w:t>6</w:t>
      </w:r>
      <w:r w:rsidR="004904C4" w:rsidRPr="003D6DB9">
        <w:rPr>
          <w:rFonts w:asciiTheme="majorHAnsi" w:eastAsia="Calibri" w:hAnsiTheme="majorHAnsi"/>
          <w:color w:val="000000"/>
          <w:sz w:val="22"/>
          <w:szCs w:val="22"/>
        </w:rPr>
        <w:t xml:space="preserve">) </w:t>
      </w:r>
      <w:r w:rsidRPr="003D6DB9">
        <w:rPr>
          <w:rFonts w:asciiTheme="majorHAnsi" w:hAnsiTheme="majorHAnsi"/>
          <w:sz w:val="22"/>
          <w:szCs w:val="22"/>
        </w:rPr>
        <w:t xml:space="preserve">years of progressive experience in </w:t>
      </w:r>
      <w:r w:rsidR="00F00C20">
        <w:rPr>
          <w:rFonts w:asciiTheme="majorHAnsi" w:hAnsiTheme="majorHAnsi"/>
          <w:sz w:val="22"/>
          <w:szCs w:val="22"/>
        </w:rPr>
        <w:t>Financial and Management Accounting.</w:t>
      </w:r>
    </w:p>
    <w:p w14:paraId="2D076E50" w14:textId="7E4006E2" w:rsidR="00F3428D" w:rsidRPr="003D6DB9" w:rsidRDefault="00F3428D" w:rsidP="00F00C20">
      <w:pPr>
        <w:pStyle w:val="ListParagraph"/>
        <w:numPr>
          <w:ilvl w:val="0"/>
          <w:numId w:val="31"/>
        </w:numPr>
        <w:tabs>
          <w:tab w:val="left" w:pos="540"/>
        </w:tabs>
        <w:autoSpaceDE w:val="0"/>
        <w:autoSpaceDN w:val="0"/>
        <w:adjustRightInd w:val="0"/>
        <w:spacing w:line="276" w:lineRule="auto"/>
        <w:ind w:left="540"/>
        <w:jc w:val="both"/>
        <w:rPr>
          <w:rFonts w:asciiTheme="majorHAnsi" w:eastAsia="Calibri" w:hAnsiTheme="majorHAnsi"/>
          <w:color w:val="000000"/>
          <w:sz w:val="22"/>
          <w:szCs w:val="22"/>
        </w:rPr>
      </w:pPr>
      <w:r w:rsidRPr="003D6DB9">
        <w:rPr>
          <w:rFonts w:asciiTheme="majorHAnsi" w:hAnsiTheme="majorHAnsi"/>
          <w:sz w:val="22"/>
          <w:szCs w:val="22"/>
        </w:rPr>
        <w:t>Proficiency in relevant accounting software applications.</w:t>
      </w:r>
    </w:p>
    <w:p w14:paraId="069D9229" w14:textId="56224ECE" w:rsidR="003B7461" w:rsidRDefault="004904C4" w:rsidP="00F00C20">
      <w:pPr>
        <w:pStyle w:val="ListParagraph"/>
        <w:numPr>
          <w:ilvl w:val="0"/>
          <w:numId w:val="31"/>
        </w:numPr>
        <w:tabs>
          <w:tab w:val="left" w:pos="540"/>
        </w:tabs>
        <w:autoSpaceDE w:val="0"/>
        <w:autoSpaceDN w:val="0"/>
        <w:adjustRightInd w:val="0"/>
        <w:spacing w:line="276" w:lineRule="auto"/>
        <w:ind w:left="540"/>
        <w:jc w:val="both"/>
        <w:rPr>
          <w:rFonts w:asciiTheme="majorHAnsi" w:eastAsia="Calibri" w:hAnsiTheme="majorHAnsi"/>
          <w:color w:val="000000"/>
          <w:sz w:val="22"/>
          <w:szCs w:val="22"/>
        </w:rPr>
      </w:pPr>
      <w:r w:rsidRPr="003D6DB9">
        <w:rPr>
          <w:rFonts w:asciiTheme="majorHAnsi" w:eastAsia="Calibri" w:hAnsiTheme="majorHAnsi"/>
          <w:color w:val="000000"/>
          <w:sz w:val="22"/>
          <w:szCs w:val="22"/>
        </w:rPr>
        <w:t xml:space="preserve">Knowledge of GOJ Accounting </w:t>
      </w:r>
      <w:r w:rsidR="005012A6" w:rsidRPr="003D6DB9">
        <w:rPr>
          <w:rFonts w:asciiTheme="majorHAnsi" w:eastAsia="Calibri" w:hAnsiTheme="majorHAnsi"/>
          <w:color w:val="000000"/>
          <w:sz w:val="22"/>
          <w:szCs w:val="22"/>
        </w:rPr>
        <w:t>is an important asset.</w:t>
      </w:r>
    </w:p>
    <w:p w14:paraId="4A24F7DF" w14:textId="77777777" w:rsidR="0090325F" w:rsidRPr="0090325F" w:rsidRDefault="0090325F" w:rsidP="0090325F">
      <w:pPr>
        <w:pStyle w:val="ListParagraph"/>
        <w:rPr>
          <w:rFonts w:asciiTheme="majorHAnsi" w:eastAsia="Calibri" w:hAnsiTheme="majorHAnsi"/>
          <w:color w:val="000000"/>
          <w:sz w:val="22"/>
          <w:szCs w:val="22"/>
        </w:rPr>
      </w:pPr>
    </w:p>
    <w:p w14:paraId="069D922A" w14:textId="77777777" w:rsidR="0079390D" w:rsidRPr="003D6DB9" w:rsidRDefault="0079390D" w:rsidP="0079390D">
      <w:pPr>
        <w:autoSpaceDE w:val="0"/>
        <w:autoSpaceDN w:val="0"/>
        <w:adjustRightInd w:val="0"/>
        <w:rPr>
          <w:rFonts w:asciiTheme="majorHAnsi" w:eastAsia="Calibri" w:hAnsiTheme="majorHAnsi" w:cs="Times New Roman"/>
          <w:b/>
          <w:bCs/>
          <w:color w:val="000081"/>
        </w:rPr>
      </w:pPr>
      <w:r w:rsidRPr="003D6DB9">
        <w:rPr>
          <w:rFonts w:asciiTheme="majorHAnsi" w:eastAsia="Calibri" w:hAnsiTheme="majorHAnsi" w:cs="Times New Roman"/>
          <w:b/>
          <w:bCs/>
          <w:color w:val="000081"/>
        </w:rPr>
        <w:t>SPECIAL CONDITIONS ASSOCIATED WITH THE JOB</w:t>
      </w:r>
    </w:p>
    <w:p w14:paraId="069D922B" w14:textId="77777777" w:rsidR="0079390D" w:rsidRPr="003D6DB9" w:rsidRDefault="0079390D" w:rsidP="0079390D">
      <w:pPr>
        <w:autoSpaceDE w:val="0"/>
        <w:autoSpaceDN w:val="0"/>
        <w:adjustRightInd w:val="0"/>
        <w:rPr>
          <w:rFonts w:asciiTheme="majorHAnsi" w:eastAsia="Calibri" w:hAnsiTheme="majorHAnsi" w:cs="Times New Roman"/>
          <w:b/>
          <w:bCs/>
          <w:color w:val="000081"/>
        </w:rPr>
      </w:pPr>
    </w:p>
    <w:p w14:paraId="069D922C" w14:textId="77777777" w:rsidR="0079390D" w:rsidRPr="003D6DB9" w:rsidRDefault="0079390D" w:rsidP="0079390D">
      <w:pPr>
        <w:ind w:left="144" w:firstLine="0"/>
        <w:rPr>
          <w:rFonts w:asciiTheme="majorHAnsi" w:eastAsia="Calibri" w:hAnsiTheme="majorHAnsi" w:cs="Times New Roman"/>
          <w:color w:val="000000"/>
        </w:rPr>
      </w:pPr>
      <w:r w:rsidRPr="003D6DB9">
        <w:rPr>
          <w:rFonts w:asciiTheme="majorHAnsi" w:eastAsia="Calibri" w:hAnsiTheme="majorHAnsi" w:cs="Times New Roman"/>
          <w:color w:val="000000"/>
        </w:rPr>
        <w:t xml:space="preserve">This is a typical office environment, with no adverse working conditions however, there </w:t>
      </w:r>
      <w:r w:rsidRPr="003D6DB9">
        <w:rPr>
          <w:rFonts w:asciiTheme="majorHAnsi" w:eastAsiaTheme="majorEastAsia" w:hAnsiTheme="majorHAnsi" w:cstheme="majorBidi"/>
        </w:rPr>
        <w:t xml:space="preserve">may be </w:t>
      </w:r>
    </w:p>
    <w:p w14:paraId="069D922D" w14:textId="77777777" w:rsidR="0079390D" w:rsidRPr="003D6DB9" w:rsidRDefault="0079390D" w:rsidP="0079390D">
      <w:pPr>
        <w:autoSpaceDE w:val="0"/>
        <w:autoSpaceDN w:val="0"/>
        <w:adjustRightInd w:val="0"/>
        <w:spacing w:line="360" w:lineRule="auto"/>
        <w:ind w:left="144" w:firstLine="0"/>
        <w:rPr>
          <w:rFonts w:asciiTheme="majorHAnsi" w:eastAsia="Calibri" w:hAnsiTheme="majorHAnsi"/>
          <w:color w:val="000000"/>
        </w:rPr>
      </w:pPr>
      <w:r w:rsidRPr="003D6DB9">
        <w:rPr>
          <w:rFonts w:asciiTheme="majorHAnsi" w:eastAsia="Calibri" w:hAnsiTheme="majorHAnsi" w:cs="Times New Roman"/>
          <w:color w:val="000000"/>
        </w:rPr>
        <w:t>occasions of long working hours and work on weekends and P</w:t>
      </w:r>
      <w:r w:rsidRPr="003D6DB9">
        <w:rPr>
          <w:rFonts w:asciiTheme="majorHAnsi" w:eastAsiaTheme="majorEastAsia" w:hAnsiTheme="majorHAnsi" w:cstheme="majorBidi"/>
        </w:rPr>
        <w:t>ublic Holidays,</w:t>
      </w:r>
      <w:r w:rsidRPr="003D6DB9">
        <w:rPr>
          <w:rFonts w:asciiTheme="majorHAnsi" w:eastAsia="Calibri" w:hAnsiTheme="majorHAnsi"/>
          <w:color w:val="000000"/>
        </w:rPr>
        <w:t xml:space="preserve"> especially during the budget planning cycle when tight deadlines are to be met. </w:t>
      </w:r>
    </w:p>
    <w:p w14:paraId="069D922E" w14:textId="77777777" w:rsidR="0079390D" w:rsidRPr="003D6DB9" w:rsidRDefault="0079390D" w:rsidP="0079390D">
      <w:pPr>
        <w:autoSpaceDE w:val="0"/>
        <w:autoSpaceDN w:val="0"/>
        <w:adjustRightInd w:val="0"/>
        <w:spacing w:line="360" w:lineRule="auto"/>
        <w:rPr>
          <w:rFonts w:asciiTheme="majorHAnsi" w:eastAsia="Calibri" w:hAnsiTheme="majorHAnsi"/>
          <w:color w:val="000000"/>
        </w:rPr>
      </w:pPr>
    </w:p>
    <w:p w14:paraId="069D9230" w14:textId="217829F0" w:rsidR="0079390D" w:rsidRPr="003D6DB9" w:rsidRDefault="00F3428D" w:rsidP="0079390D">
      <w:pPr>
        <w:autoSpaceDE w:val="0"/>
        <w:autoSpaceDN w:val="0"/>
        <w:adjustRightInd w:val="0"/>
        <w:rPr>
          <w:rFonts w:asciiTheme="majorHAnsi" w:eastAsia="Calibri" w:hAnsiTheme="majorHAnsi" w:cs="Times New Roman"/>
          <w:b/>
          <w:bCs/>
          <w:color w:val="000081"/>
        </w:rPr>
      </w:pPr>
      <w:r w:rsidRPr="003D6DB9">
        <w:rPr>
          <w:rFonts w:asciiTheme="majorHAnsi" w:eastAsia="Calibri" w:hAnsiTheme="majorHAnsi"/>
          <w:color w:val="000000"/>
        </w:rPr>
        <w:t>Travelling may be required to attend meetings and other engagements.</w:t>
      </w:r>
    </w:p>
    <w:p w14:paraId="069D9231" w14:textId="77777777" w:rsidR="003B7461" w:rsidRPr="003D6DB9" w:rsidRDefault="003B7461" w:rsidP="0079390D">
      <w:pPr>
        <w:autoSpaceDE w:val="0"/>
        <w:autoSpaceDN w:val="0"/>
        <w:adjustRightInd w:val="0"/>
        <w:rPr>
          <w:rFonts w:asciiTheme="majorHAnsi" w:eastAsia="Calibri" w:hAnsiTheme="majorHAnsi" w:cs="Times New Roman"/>
          <w:b/>
          <w:bCs/>
          <w:color w:val="000081"/>
        </w:rPr>
      </w:pPr>
    </w:p>
    <w:p w14:paraId="069D9232" w14:textId="77777777" w:rsidR="0079390D" w:rsidRPr="003D6DB9" w:rsidRDefault="0079390D" w:rsidP="0079390D">
      <w:pPr>
        <w:autoSpaceDE w:val="0"/>
        <w:autoSpaceDN w:val="0"/>
        <w:adjustRightInd w:val="0"/>
        <w:rPr>
          <w:rFonts w:asciiTheme="majorHAnsi" w:eastAsia="Calibri" w:hAnsiTheme="majorHAnsi" w:cs="Times New Roman"/>
          <w:b/>
          <w:bCs/>
          <w:color w:val="000081"/>
        </w:rPr>
      </w:pPr>
      <w:r w:rsidRPr="003D6DB9">
        <w:rPr>
          <w:rFonts w:asciiTheme="majorHAnsi" w:eastAsia="Calibri" w:hAnsiTheme="majorHAnsi" w:cs="Times New Roman"/>
          <w:b/>
          <w:bCs/>
          <w:color w:val="000081"/>
        </w:rPr>
        <w:t>AUTHORITY TO:</w:t>
      </w:r>
    </w:p>
    <w:p w14:paraId="069D9233" w14:textId="77777777" w:rsidR="00FD5A5F" w:rsidRPr="003D6DB9" w:rsidRDefault="00FD5A5F" w:rsidP="0079390D">
      <w:pPr>
        <w:autoSpaceDE w:val="0"/>
        <w:autoSpaceDN w:val="0"/>
        <w:adjustRightInd w:val="0"/>
        <w:rPr>
          <w:rFonts w:asciiTheme="majorHAnsi" w:eastAsia="Calibri" w:hAnsiTheme="majorHAnsi" w:cs="Times New Roman"/>
          <w:b/>
          <w:bCs/>
          <w:color w:val="000081"/>
        </w:rPr>
      </w:pPr>
    </w:p>
    <w:p w14:paraId="069D9234" w14:textId="77777777" w:rsidR="0079390D" w:rsidRPr="003D6DB9" w:rsidRDefault="0079390D" w:rsidP="00001E9E">
      <w:pPr>
        <w:pStyle w:val="ListParagraph"/>
        <w:numPr>
          <w:ilvl w:val="0"/>
          <w:numId w:val="6"/>
        </w:numPr>
        <w:autoSpaceDE w:val="0"/>
        <w:autoSpaceDN w:val="0"/>
        <w:adjustRightInd w:val="0"/>
        <w:spacing w:after="160"/>
        <w:rPr>
          <w:rFonts w:asciiTheme="majorHAnsi" w:eastAsia="Calibri" w:hAnsiTheme="majorHAnsi"/>
          <w:color w:val="000000"/>
          <w:sz w:val="22"/>
          <w:szCs w:val="22"/>
        </w:rPr>
      </w:pPr>
      <w:r w:rsidRPr="003D6DB9">
        <w:rPr>
          <w:rFonts w:asciiTheme="majorHAnsi" w:eastAsia="Calibri" w:hAnsiTheme="majorHAnsi"/>
          <w:color w:val="000000"/>
          <w:sz w:val="22"/>
          <w:szCs w:val="22"/>
        </w:rPr>
        <w:t>As may be delegated from time to time.</w:t>
      </w:r>
    </w:p>
    <w:p w14:paraId="069D9235" w14:textId="77777777" w:rsidR="00FD5A5F" w:rsidRPr="003D6DB9" w:rsidRDefault="00516583" w:rsidP="00001E9E">
      <w:pPr>
        <w:pStyle w:val="ListParagraph"/>
        <w:numPr>
          <w:ilvl w:val="0"/>
          <w:numId w:val="6"/>
        </w:numPr>
        <w:autoSpaceDE w:val="0"/>
        <w:autoSpaceDN w:val="0"/>
        <w:adjustRightInd w:val="0"/>
        <w:spacing w:after="160"/>
        <w:rPr>
          <w:rFonts w:asciiTheme="majorHAnsi" w:eastAsia="Calibri" w:hAnsiTheme="majorHAnsi"/>
          <w:color w:val="000000"/>
          <w:sz w:val="22"/>
          <w:szCs w:val="22"/>
        </w:rPr>
      </w:pPr>
      <w:r w:rsidRPr="003D6DB9">
        <w:rPr>
          <w:rFonts w:asciiTheme="majorHAnsi" w:eastAsia="Calibri" w:hAnsiTheme="majorHAnsi"/>
          <w:color w:val="000000"/>
          <w:sz w:val="22"/>
          <w:szCs w:val="22"/>
        </w:rPr>
        <w:t xml:space="preserve">Request information related to financial and accounting report preparation. </w:t>
      </w:r>
    </w:p>
    <w:p w14:paraId="069D9236" w14:textId="77777777" w:rsidR="00FD5A5F" w:rsidRPr="003D6DB9" w:rsidRDefault="00516583" w:rsidP="00001E9E">
      <w:pPr>
        <w:pStyle w:val="ListParagraph"/>
        <w:numPr>
          <w:ilvl w:val="0"/>
          <w:numId w:val="6"/>
        </w:numPr>
        <w:autoSpaceDE w:val="0"/>
        <w:autoSpaceDN w:val="0"/>
        <w:adjustRightInd w:val="0"/>
        <w:spacing w:after="160"/>
        <w:rPr>
          <w:rFonts w:asciiTheme="majorHAnsi" w:eastAsia="Calibri" w:hAnsiTheme="majorHAnsi"/>
          <w:color w:val="000000"/>
          <w:sz w:val="22"/>
          <w:szCs w:val="22"/>
        </w:rPr>
      </w:pPr>
      <w:r w:rsidRPr="003D6DB9">
        <w:rPr>
          <w:rFonts w:asciiTheme="majorHAnsi" w:eastAsia="Calibri" w:hAnsiTheme="majorHAnsi"/>
          <w:color w:val="000000"/>
          <w:sz w:val="22"/>
          <w:szCs w:val="22"/>
        </w:rPr>
        <w:lastRenderedPageBreak/>
        <w:t>Make recommendations to the GGS on matters related to budgets and expenditure.</w:t>
      </w:r>
    </w:p>
    <w:p w14:paraId="069D9239" w14:textId="07C0B110" w:rsidR="0031770A" w:rsidRPr="00813956" w:rsidRDefault="00516583" w:rsidP="00813956">
      <w:pPr>
        <w:pStyle w:val="ListParagraph"/>
        <w:numPr>
          <w:ilvl w:val="0"/>
          <w:numId w:val="6"/>
        </w:numPr>
        <w:autoSpaceDE w:val="0"/>
        <w:autoSpaceDN w:val="0"/>
        <w:adjustRightInd w:val="0"/>
        <w:spacing w:after="160"/>
        <w:rPr>
          <w:rFonts w:asciiTheme="majorHAnsi" w:eastAsia="Calibri" w:hAnsiTheme="majorHAnsi"/>
          <w:color w:val="000000"/>
          <w:sz w:val="22"/>
          <w:szCs w:val="22"/>
        </w:rPr>
      </w:pPr>
      <w:r w:rsidRPr="003D6DB9">
        <w:rPr>
          <w:rFonts w:asciiTheme="majorHAnsi" w:eastAsia="Calibri" w:hAnsiTheme="majorHAnsi"/>
          <w:color w:val="000000"/>
          <w:sz w:val="22"/>
          <w:szCs w:val="22"/>
        </w:rPr>
        <w:t>Maintain close collaboration with internal and external stakeholders of the Office.</w:t>
      </w:r>
    </w:p>
    <w:p w14:paraId="069D923A" w14:textId="77777777" w:rsidR="003B7461" w:rsidRPr="003D6DB9" w:rsidRDefault="0006782D" w:rsidP="0006782D">
      <w:pPr>
        <w:autoSpaceDE w:val="0"/>
        <w:autoSpaceDN w:val="0"/>
        <w:adjustRightInd w:val="0"/>
        <w:rPr>
          <w:rFonts w:asciiTheme="majorHAnsi" w:eastAsia="Calibri" w:hAnsiTheme="majorHAnsi"/>
          <w:b/>
          <w:bCs/>
          <w:color w:val="000081"/>
        </w:rPr>
      </w:pPr>
      <w:r w:rsidRPr="003D6DB9">
        <w:rPr>
          <w:rFonts w:asciiTheme="majorHAnsi" w:eastAsia="Calibri" w:hAnsiTheme="majorHAnsi"/>
          <w:b/>
          <w:bCs/>
          <w:color w:val="000081"/>
        </w:rPr>
        <w:t>LIAISE WITHIN THE</w:t>
      </w:r>
      <w:r w:rsidR="00516583" w:rsidRPr="003D6DB9">
        <w:rPr>
          <w:rFonts w:asciiTheme="majorHAnsi" w:eastAsia="Calibri" w:hAnsiTheme="majorHAnsi"/>
          <w:b/>
          <w:bCs/>
          <w:color w:val="000081"/>
        </w:rPr>
        <w:t xml:space="preserve"> OFFICE</w:t>
      </w:r>
      <w:r w:rsidRPr="003D6DB9">
        <w:rPr>
          <w:rFonts w:asciiTheme="majorHAnsi" w:eastAsia="Calibri" w:hAnsiTheme="majorHAnsi"/>
          <w:b/>
          <w:bCs/>
          <w:color w:val="000081"/>
        </w:rPr>
        <w:t>:</w:t>
      </w:r>
    </w:p>
    <w:p w14:paraId="069D923B" w14:textId="77777777" w:rsidR="0006782D" w:rsidRPr="003D6DB9" w:rsidRDefault="0006782D" w:rsidP="4AEF6890">
      <w:pPr>
        <w:autoSpaceDE w:val="0"/>
        <w:autoSpaceDN w:val="0"/>
        <w:adjustRightInd w:val="0"/>
        <w:rPr>
          <w:rFonts w:asciiTheme="majorHAnsi" w:eastAsia="Calibri" w:hAnsiTheme="majorHAnsi"/>
          <w:color w:val="000000"/>
        </w:rPr>
      </w:pPr>
    </w:p>
    <w:p w14:paraId="069D923C" w14:textId="77777777" w:rsidR="0006782D" w:rsidRPr="003D6DB9" w:rsidRDefault="0006782D" w:rsidP="0006782D">
      <w:pPr>
        <w:autoSpaceDE w:val="0"/>
        <w:autoSpaceDN w:val="0"/>
        <w:adjustRightInd w:val="0"/>
        <w:rPr>
          <w:rFonts w:asciiTheme="majorHAnsi" w:eastAsia="Calibri" w:hAnsi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25"/>
      </w:tblGrid>
      <w:tr w:rsidR="0006782D" w:rsidRPr="003D6DB9" w14:paraId="069D9240" w14:textId="77777777" w:rsidTr="00F00C20">
        <w:trPr>
          <w:tblHeader/>
        </w:trPr>
        <w:tc>
          <w:tcPr>
            <w:tcW w:w="3325" w:type="dxa"/>
            <w:tcBorders>
              <w:top w:val="single" w:sz="4" w:space="0" w:color="auto"/>
              <w:left w:val="single" w:sz="4" w:space="0" w:color="auto"/>
              <w:bottom w:val="single" w:sz="4" w:space="0" w:color="auto"/>
              <w:right w:val="single" w:sz="4" w:space="0" w:color="auto"/>
            </w:tcBorders>
            <w:hideMark/>
          </w:tcPr>
          <w:p w14:paraId="069D923D" w14:textId="77777777" w:rsidR="0006782D" w:rsidRPr="003D6DB9" w:rsidRDefault="0006782D" w:rsidP="00860D3A">
            <w:pPr>
              <w:autoSpaceDE w:val="0"/>
              <w:autoSpaceDN w:val="0"/>
              <w:adjustRightInd w:val="0"/>
              <w:spacing w:line="276" w:lineRule="auto"/>
              <w:rPr>
                <w:rFonts w:asciiTheme="majorHAnsi" w:eastAsia="Calibri" w:hAnsiTheme="majorHAnsi"/>
                <w:b/>
                <w:color w:val="000000"/>
              </w:rPr>
            </w:pPr>
            <w:r w:rsidRPr="003D6DB9">
              <w:rPr>
                <w:rFonts w:asciiTheme="majorHAnsi" w:eastAsia="Calibri" w:hAnsiTheme="majorHAnsi"/>
                <w:b/>
                <w:color w:val="000000"/>
              </w:rPr>
              <w:t>POSITION TITLE</w:t>
            </w:r>
          </w:p>
          <w:p w14:paraId="069D923E" w14:textId="77777777" w:rsidR="0031770A" w:rsidRPr="003D6DB9" w:rsidRDefault="0031770A" w:rsidP="00860D3A">
            <w:pPr>
              <w:autoSpaceDE w:val="0"/>
              <w:autoSpaceDN w:val="0"/>
              <w:adjustRightInd w:val="0"/>
              <w:spacing w:line="276" w:lineRule="auto"/>
              <w:rPr>
                <w:rFonts w:asciiTheme="majorHAnsi" w:eastAsia="Calibri" w:hAnsiTheme="majorHAnsi"/>
                <w:b/>
                <w:color w:val="000000"/>
              </w:rPr>
            </w:pPr>
          </w:p>
        </w:tc>
        <w:tc>
          <w:tcPr>
            <w:tcW w:w="6025" w:type="dxa"/>
            <w:tcBorders>
              <w:top w:val="single" w:sz="4" w:space="0" w:color="auto"/>
              <w:left w:val="single" w:sz="4" w:space="0" w:color="auto"/>
              <w:bottom w:val="single" w:sz="4" w:space="0" w:color="auto"/>
              <w:right w:val="single" w:sz="4" w:space="0" w:color="auto"/>
            </w:tcBorders>
            <w:hideMark/>
          </w:tcPr>
          <w:p w14:paraId="069D923F" w14:textId="77777777" w:rsidR="0006782D" w:rsidRPr="003D6DB9" w:rsidRDefault="0006782D" w:rsidP="00860D3A">
            <w:pPr>
              <w:autoSpaceDE w:val="0"/>
              <w:autoSpaceDN w:val="0"/>
              <w:adjustRightInd w:val="0"/>
              <w:spacing w:line="276" w:lineRule="auto"/>
              <w:rPr>
                <w:rFonts w:asciiTheme="majorHAnsi" w:eastAsia="Calibri" w:hAnsiTheme="majorHAnsi"/>
                <w:b/>
                <w:color w:val="000000"/>
              </w:rPr>
            </w:pPr>
            <w:r w:rsidRPr="003D6DB9">
              <w:rPr>
                <w:rFonts w:asciiTheme="majorHAnsi" w:eastAsia="Calibri" w:hAnsiTheme="majorHAnsi"/>
                <w:b/>
                <w:color w:val="000000"/>
              </w:rPr>
              <w:t>PURPOSE OF COMMUNICATION</w:t>
            </w:r>
          </w:p>
        </w:tc>
      </w:tr>
      <w:tr w:rsidR="00F3428D" w:rsidRPr="003D6DB9" w14:paraId="662546CD" w14:textId="77777777" w:rsidTr="00F00C20">
        <w:tc>
          <w:tcPr>
            <w:tcW w:w="3325" w:type="dxa"/>
            <w:tcBorders>
              <w:top w:val="single" w:sz="4" w:space="0" w:color="auto"/>
              <w:left w:val="single" w:sz="4" w:space="0" w:color="auto"/>
              <w:bottom w:val="single" w:sz="4" w:space="0" w:color="auto"/>
              <w:right w:val="single" w:sz="4" w:space="0" w:color="auto"/>
            </w:tcBorders>
          </w:tcPr>
          <w:p w14:paraId="4E3B8715" w14:textId="18E31D0A" w:rsidR="00F3428D" w:rsidRPr="003D6DB9" w:rsidRDefault="00F3428D" w:rsidP="00F00C20">
            <w:pPr>
              <w:autoSpaceDE w:val="0"/>
              <w:autoSpaceDN w:val="0"/>
              <w:adjustRightInd w:val="0"/>
              <w:spacing w:line="276" w:lineRule="auto"/>
              <w:ind w:left="326" w:firstLine="0"/>
              <w:jc w:val="left"/>
              <w:rPr>
                <w:rFonts w:asciiTheme="majorHAnsi" w:eastAsia="Calibri" w:hAnsiTheme="majorHAnsi"/>
                <w:color w:val="000000"/>
              </w:rPr>
            </w:pPr>
            <w:r w:rsidRPr="003D6DB9">
              <w:rPr>
                <w:rFonts w:asciiTheme="majorHAnsi" w:eastAsia="Calibri" w:hAnsiTheme="majorHAnsi"/>
                <w:color w:val="000000"/>
              </w:rPr>
              <w:t xml:space="preserve">The Governor-General’s Secretary </w:t>
            </w:r>
          </w:p>
        </w:tc>
        <w:tc>
          <w:tcPr>
            <w:tcW w:w="6025" w:type="dxa"/>
            <w:tcBorders>
              <w:top w:val="single" w:sz="4" w:space="0" w:color="auto"/>
              <w:left w:val="single" w:sz="4" w:space="0" w:color="auto"/>
              <w:bottom w:val="single" w:sz="4" w:space="0" w:color="auto"/>
              <w:right w:val="single" w:sz="4" w:space="0" w:color="auto"/>
            </w:tcBorders>
          </w:tcPr>
          <w:p w14:paraId="5CB9FCD4" w14:textId="404512C5" w:rsidR="00F3428D" w:rsidRPr="003D6DB9" w:rsidRDefault="003D6DB9" w:rsidP="003D6DB9">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eastAsia="Calibri" w:hAnsiTheme="majorHAnsi"/>
                <w:color w:val="000000"/>
              </w:rPr>
              <w:t>To provide regular financial updates, support decision-making with financial analysis and reports, ensure the alignment of financial strategies with the Office’s overall goals, and address any financial concerns or issues that may impact the Governor-General’s duties and operations. Ensures effective financial stewardship and strategic alignment.</w:t>
            </w:r>
          </w:p>
        </w:tc>
      </w:tr>
      <w:tr w:rsidR="00F3428D" w:rsidRPr="003D6DB9" w14:paraId="069D9244" w14:textId="77777777" w:rsidTr="00F00C20">
        <w:tc>
          <w:tcPr>
            <w:tcW w:w="3325" w:type="dxa"/>
            <w:tcBorders>
              <w:top w:val="single" w:sz="4" w:space="0" w:color="auto"/>
              <w:left w:val="single" w:sz="4" w:space="0" w:color="auto"/>
              <w:bottom w:val="single" w:sz="4" w:space="0" w:color="auto"/>
              <w:right w:val="single" w:sz="4" w:space="0" w:color="auto"/>
            </w:tcBorders>
          </w:tcPr>
          <w:p w14:paraId="069D9241" w14:textId="3F9766E1" w:rsidR="00F3428D" w:rsidRPr="003D6DB9" w:rsidRDefault="00F3428D" w:rsidP="00F00C20">
            <w:pPr>
              <w:autoSpaceDE w:val="0"/>
              <w:autoSpaceDN w:val="0"/>
              <w:adjustRightInd w:val="0"/>
              <w:spacing w:line="276" w:lineRule="auto"/>
              <w:ind w:left="326" w:firstLine="0"/>
              <w:jc w:val="left"/>
              <w:rPr>
                <w:rFonts w:asciiTheme="majorHAnsi" w:eastAsia="Calibri" w:hAnsiTheme="majorHAnsi"/>
                <w:color w:val="000000"/>
              </w:rPr>
            </w:pPr>
            <w:r w:rsidRPr="003D6DB9">
              <w:rPr>
                <w:rFonts w:asciiTheme="majorHAnsi" w:eastAsia="Calibri" w:hAnsiTheme="majorHAnsi"/>
                <w:color w:val="000000"/>
              </w:rPr>
              <w:t xml:space="preserve">The Deputy Governor-General’s Secretary (Corporate) </w:t>
            </w:r>
          </w:p>
        </w:tc>
        <w:tc>
          <w:tcPr>
            <w:tcW w:w="6025" w:type="dxa"/>
            <w:tcBorders>
              <w:top w:val="single" w:sz="4" w:space="0" w:color="auto"/>
              <w:left w:val="single" w:sz="4" w:space="0" w:color="auto"/>
              <w:bottom w:val="single" w:sz="4" w:space="0" w:color="auto"/>
              <w:right w:val="single" w:sz="4" w:space="0" w:color="auto"/>
            </w:tcBorders>
          </w:tcPr>
          <w:p w14:paraId="069D9243" w14:textId="4270A8D9" w:rsidR="00F3428D" w:rsidRPr="003D6DB9" w:rsidRDefault="003D6DB9" w:rsidP="00F3428D">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eastAsia="Calibri" w:hAnsiTheme="majorHAnsi"/>
                <w:color w:val="000000"/>
              </w:rPr>
              <w:t>To align financial strategies with the overall organizational goals, ensure proper budget allocation, and provide financial reports and analysis to support decision-making on corporate and operational matters. This collaboration ensures financial resources are managed effectively in line with the Office's strategic priorities.</w:t>
            </w:r>
          </w:p>
        </w:tc>
      </w:tr>
      <w:tr w:rsidR="00F3428D" w:rsidRPr="003D6DB9" w14:paraId="69A82DD1" w14:textId="77777777" w:rsidTr="00F00C20">
        <w:tc>
          <w:tcPr>
            <w:tcW w:w="3325" w:type="dxa"/>
            <w:tcBorders>
              <w:top w:val="single" w:sz="4" w:space="0" w:color="auto"/>
              <w:left w:val="single" w:sz="4" w:space="0" w:color="auto"/>
              <w:bottom w:val="single" w:sz="4" w:space="0" w:color="auto"/>
              <w:right w:val="single" w:sz="4" w:space="0" w:color="auto"/>
            </w:tcBorders>
          </w:tcPr>
          <w:p w14:paraId="07B28D71" w14:textId="454F07CE" w:rsidR="00F3428D" w:rsidRPr="003D6DB9" w:rsidRDefault="00F3428D" w:rsidP="00F00C20">
            <w:pPr>
              <w:autoSpaceDE w:val="0"/>
              <w:autoSpaceDN w:val="0"/>
              <w:adjustRightInd w:val="0"/>
              <w:spacing w:line="276" w:lineRule="auto"/>
              <w:ind w:left="326" w:firstLine="0"/>
              <w:jc w:val="left"/>
              <w:rPr>
                <w:rFonts w:asciiTheme="majorHAnsi" w:eastAsia="Calibri" w:hAnsiTheme="majorHAnsi"/>
                <w:color w:val="000000"/>
              </w:rPr>
            </w:pPr>
            <w:r w:rsidRPr="003D6DB9">
              <w:rPr>
                <w:rFonts w:asciiTheme="majorHAnsi" w:eastAsia="Calibri" w:hAnsiTheme="majorHAnsi"/>
                <w:color w:val="000000"/>
              </w:rPr>
              <w:t>The Director, Human Resources and Administration</w:t>
            </w:r>
          </w:p>
        </w:tc>
        <w:tc>
          <w:tcPr>
            <w:tcW w:w="6025" w:type="dxa"/>
            <w:tcBorders>
              <w:top w:val="single" w:sz="4" w:space="0" w:color="auto"/>
              <w:left w:val="single" w:sz="4" w:space="0" w:color="auto"/>
              <w:bottom w:val="single" w:sz="4" w:space="0" w:color="auto"/>
              <w:right w:val="single" w:sz="4" w:space="0" w:color="auto"/>
            </w:tcBorders>
          </w:tcPr>
          <w:p w14:paraId="67E8D109" w14:textId="41B1D6EA" w:rsidR="00F3428D" w:rsidRPr="003D6DB9" w:rsidRDefault="003D6DB9" w:rsidP="0028218C">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eastAsia="Calibri" w:hAnsiTheme="majorHAnsi"/>
                <w:color w:val="000000"/>
              </w:rPr>
              <w:t xml:space="preserve">To </w:t>
            </w:r>
            <w:r w:rsidR="00D1130F" w:rsidRPr="003D6DB9">
              <w:rPr>
                <w:rFonts w:asciiTheme="majorHAnsi" w:eastAsia="Calibri" w:hAnsiTheme="majorHAnsi"/>
                <w:color w:val="000000"/>
              </w:rPr>
              <w:t>coordinate</w:t>
            </w:r>
            <w:r w:rsidR="00F3428D" w:rsidRPr="003D6DB9">
              <w:rPr>
                <w:rFonts w:asciiTheme="majorHAnsi" w:eastAsia="Calibri" w:hAnsiTheme="majorHAnsi"/>
                <w:color w:val="000000"/>
              </w:rPr>
              <w:t xml:space="preserve"> matters related to payroll, staff compensation, budgeting for human resources, and ensuring financial compliance with employment-related regulations and policies. </w:t>
            </w:r>
            <w:r w:rsidR="0028218C" w:rsidRPr="003D6DB9">
              <w:rPr>
                <w:rFonts w:asciiTheme="majorHAnsi" w:eastAsia="Calibri" w:hAnsiTheme="majorHAnsi"/>
                <w:color w:val="000000"/>
              </w:rPr>
              <w:t>Ensure</w:t>
            </w:r>
            <w:r w:rsidR="00F3428D" w:rsidRPr="003D6DB9">
              <w:rPr>
                <w:rFonts w:asciiTheme="majorHAnsi" w:eastAsia="Calibri" w:hAnsiTheme="majorHAnsi"/>
                <w:color w:val="000000"/>
              </w:rPr>
              <w:t xml:space="preserve"> alignment between financial planning and staff management.</w:t>
            </w:r>
          </w:p>
        </w:tc>
      </w:tr>
      <w:tr w:rsidR="00F3428D" w:rsidRPr="003D6DB9" w14:paraId="069D9248" w14:textId="77777777" w:rsidTr="00F00C20">
        <w:trPr>
          <w:trHeight w:val="1010"/>
        </w:trPr>
        <w:tc>
          <w:tcPr>
            <w:tcW w:w="3325" w:type="dxa"/>
            <w:tcBorders>
              <w:top w:val="single" w:sz="4" w:space="0" w:color="auto"/>
              <w:left w:val="single" w:sz="4" w:space="0" w:color="auto"/>
              <w:bottom w:val="single" w:sz="4" w:space="0" w:color="auto"/>
              <w:right w:val="single" w:sz="4" w:space="0" w:color="auto"/>
            </w:tcBorders>
          </w:tcPr>
          <w:p w14:paraId="069D9245" w14:textId="77777777" w:rsidR="00F3428D" w:rsidRPr="003D6DB9" w:rsidRDefault="00F3428D" w:rsidP="00F00C20">
            <w:pPr>
              <w:autoSpaceDE w:val="0"/>
              <w:autoSpaceDN w:val="0"/>
              <w:adjustRightInd w:val="0"/>
              <w:spacing w:line="276" w:lineRule="auto"/>
              <w:ind w:left="236" w:firstLine="0"/>
              <w:jc w:val="left"/>
              <w:rPr>
                <w:rFonts w:asciiTheme="majorHAnsi" w:eastAsia="Calibri" w:hAnsiTheme="majorHAnsi"/>
                <w:color w:val="000000"/>
              </w:rPr>
            </w:pPr>
            <w:r w:rsidRPr="003D6DB9">
              <w:rPr>
                <w:rFonts w:asciiTheme="majorHAnsi" w:eastAsia="Calibri" w:hAnsiTheme="majorHAnsi"/>
                <w:color w:val="000000"/>
              </w:rPr>
              <w:t>Division Head/</w:t>
            </w:r>
            <w:proofErr w:type="spellStart"/>
            <w:r w:rsidRPr="003D6DB9">
              <w:rPr>
                <w:rFonts w:asciiTheme="majorHAnsi" w:eastAsia="Calibri" w:hAnsiTheme="majorHAnsi"/>
                <w:color w:val="000000"/>
              </w:rPr>
              <w:t>Programme</w:t>
            </w:r>
            <w:proofErr w:type="spellEnd"/>
            <w:r w:rsidRPr="003D6DB9">
              <w:rPr>
                <w:rFonts w:asciiTheme="majorHAnsi" w:eastAsia="Calibri" w:hAnsiTheme="majorHAnsi"/>
                <w:color w:val="000000"/>
              </w:rPr>
              <w:t xml:space="preserve"> Managers</w:t>
            </w:r>
          </w:p>
        </w:tc>
        <w:tc>
          <w:tcPr>
            <w:tcW w:w="6025" w:type="dxa"/>
            <w:tcBorders>
              <w:top w:val="single" w:sz="4" w:space="0" w:color="auto"/>
              <w:left w:val="single" w:sz="4" w:space="0" w:color="auto"/>
              <w:bottom w:val="single" w:sz="4" w:space="0" w:color="auto"/>
              <w:right w:val="single" w:sz="4" w:space="0" w:color="auto"/>
            </w:tcBorders>
          </w:tcPr>
          <w:p w14:paraId="069D9247" w14:textId="06D5A188" w:rsidR="00F3428D" w:rsidRPr="003D6DB9" w:rsidRDefault="003D6DB9" w:rsidP="003D6DB9">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eastAsia="Calibri" w:hAnsiTheme="majorHAnsi"/>
                <w:color w:val="000000"/>
              </w:rPr>
              <w:t>To maintain financial alignment with departmental goals, monitor and control budgets, and provide financial guidance on resource allocation for specific projects and programs. Ensures that financial decisions support the overall objectives of each division while maintaining budgetary discipline.</w:t>
            </w:r>
          </w:p>
        </w:tc>
      </w:tr>
      <w:tr w:rsidR="00F3428D" w:rsidRPr="003D6DB9" w14:paraId="069D924D" w14:textId="77777777" w:rsidTr="00F00C20">
        <w:tc>
          <w:tcPr>
            <w:tcW w:w="3325" w:type="dxa"/>
            <w:tcBorders>
              <w:top w:val="single" w:sz="4" w:space="0" w:color="auto"/>
              <w:left w:val="single" w:sz="4" w:space="0" w:color="auto"/>
              <w:bottom w:val="single" w:sz="4" w:space="0" w:color="auto"/>
              <w:right w:val="single" w:sz="4" w:space="0" w:color="auto"/>
            </w:tcBorders>
          </w:tcPr>
          <w:p w14:paraId="069D9249" w14:textId="77777777" w:rsidR="00F3428D" w:rsidRPr="003D6DB9" w:rsidRDefault="00F3428D" w:rsidP="00F00C20">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eastAsia="Calibri" w:hAnsiTheme="majorHAnsi"/>
                <w:color w:val="000000"/>
              </w:rPr>
              <w:t>Procurement Officer</w:t>
            </w:r>
          </w:p>
        </w:tc>
        <w:tc>
          <w:tcPr>
            <w:tcW w:w="6025" w:type="dxa"/>
            <w:tcBorders>
              <w:top w:val="single" w:sz="4" w:space="0" w:color="auto"/>
              <w:left w:val="single" w:sz="4" w:space="0" w:color="auto"/>
              <w:bottom w:val="single" w:sz="4" w:space="0" w:color="auto"/>
              <w:right w:val="single" w:sz="4" w:space="0" w:color="auto"/>
            </w:tcBorders>
          </w:tcPr>
          <w:p w14:paraId="069D924B" w14:textId="13CF2A09" w:rsidR="00F3428D" w:rsidRPr="003D6DB9" w:rsidRDefault="003D6DB9" w:rsidP="003D6DB9">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eastAsia="Calibri" w:hAnsiTheme="majorHAnsi"/>
                <w:color w:val="000000"/>
              </w:rPr>
              <w:t>To ensure that financial resources are properly allocated for purchases, that procurement activities comply with budgetary limits and financial regulations, and that all vendor payments are processed in accordance with financial policies.</w:t>
            </w:r>
          </w:p>
          <w:p w14:paraId="069D924C" w14:textId="77777777" w:rsidR="00F3428D" w:rsidRPr="003D6DB9" w:rsidRDefault="00F3428D" w:rsidP="00F3428D">
            <w:pPr>
              <w:autoSpaceDE w:val="0"/>
              <w:autoSpaceDN w:val="0"/>
              <w:adjustRightInd w:val="0"/>
              <w:spacing w:line="276" w:lineRule="auto"/>
              <w:jc w:val="left"/>
              <w:rPr>
                <w:rFonts w:asciiTheme="majorHAnsi" w:eastAsia="Calibri" w:hAnsiTheme="majorHAnsi"/>
                <w:color w:val="000000"/>
              </w:rPr>
            </w:pPr>
          </w:p>
        </w:tc>
      </w:tr>
      <w:tr w:rsidR="00F3428D" w:rsidRPr="003D6DB9" w14:paraId="069D9254" w14:textId="77777777" w:rsidTr="00F00C20">
        <w:tc>
          <w:tcPr>
            <w:tcW w:w="3325" w:type="dxa"/>
            <w:tcBorders>
              <w:top w:val="single" w:sz="4" w:space="0" w:color="auto"/>
              <w:left w:val="single" w:sz="4" w:space="0" w:color="auto"/>
              <w:bottom w:val="single" w:sz="4" w:space="0" w:color="auto"/>
              <w:right w:val="single" w:sz="4" w:space="0" w:color="auto"/>
            </w:tcBorders>
          </w:tcPr>
          <w:p w14:paraId="069D924E" w14:textId="77777777" w:rsidR="00F3428D" w:rsidRPr="003D6DB9" w:rsidRDefault="00F3428D" w:rsidP="00F00C20">
            <w:pPr>
              <w:autoSpaceDE w:val="0"/>
              <w:autoSpaceDN w:val="0"/>
              <w:adjustRightInd w:val="0"/>
              <w:spacing w:line="276" w:lineRule="auto"/>
              <w:ind w:left="144" w:firstLine="0"/>
              <w:jc w:val="left"/>
              <w:rPr>
                <w:rFonts w:asciiTheme="majorHAnsi" w:eastAsia="Calibri" w:hAnsiTheme="majorHAnsi"/>
                <w:color w:val="000000"/>
              </w:rPr>
            </w:pPr>
          </w:p>
          <w:p w14:paraId="069D9250" w14:textId="41AB0A11" w:rsidR="00F3428D" w:rsidRPr="003D6DB9" w:rsidRDefault="003D6DB9" w:rsidP="00F00C20">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hAnsiTheme="majorHAnsi" w:cs="Arial"/>
                <w:bCs/>
                <w:color w:val="000000"/>
              </w:rPr>
              <w:t xml:space="preserve">Financial Accountant, Senior Accounts Payable/Payroll Officer and Accounts Payable/Payroll Officer </w:t>
            </w:r>
          </w:p>
        </w:tc>
        <w:tc>
          <w:tcPr>
            <w:tcW w:w="6025" w:type="dxa"/>
            <w:tcBorders>
              <w:top w:val="single" w:sz="4" w:space="0" w:color="auto"/>
              <w:left w:val="single" w:sz="4" w:space="0" w:color="auto"/>
              <w:bottom w:val="single" w:sz="4" w:space="0" w:color="auto"/>
              <w:right w:val="single" w:sz="4" w:space="0" w:color="auto"/>
            </w:tcBorders>
          </w:tcPr>
          <w:p w14:paraId="069D9253" w14:textId="53B152AD" w:rsidR="00F3428D" w:rsidRPr="003D6DB9" w:rsidRDefault="00F3428D" w:rsidP="00506C3E">
            <w:pPr>
              <w:autoSpaceDE w:val="0"/>
              <w:autoSpaceDN w:val="0"/>
              <w:adjustRightInd w:val="0"/>
              <w:spacing w:line="276" w:lineRule="auto"/>
              <w:ind w:left="144" w:firstLine="0"/>
              <w:jc w:val="left"/>
              <w:rPr>
                <w:rFonts w:asciiTheme="majorHAnsi" w:eastAsia="Calibri" w:hAnsiTheme="majorHAnsi"/>
                <w:color w:val="000000"/>
              </w:rPr>
            </w:pPr>
            <w:r w:rsidRPr="003D6DB9">
              <w:rPr>
                <w:rFonts w:asciiTheme="majorHAnsi" w:eastAsia="Calibri" w:hAnsiTheme="majorHAnsi"/>
                <w:color w:val="000000"/>
              </w:rPr>
              <w:t xml:space="preserve">Supervise and monitor work, </w:t>
            </w:r>
            <w:r w:rsidR="00506C3E" w:rsidRPr="00506C3E">
              <w:rPr>
                <w:rFonts w:asciiTheme="majorHAnsi" w:eastAsia="Calibri" w:hAnsiTheme="majorHAnsi"/>
                <w:color w:val="000000"/>
              </w:rPr>
              <w:t xml:space="preserve">to ensure the accurate processing of financial transactions, timely preparation of payroll, compliance with financial regulations, and proper management of accounts payable. </w:t>
            </w:r>
            <w:r w:rsidR="00506C3E">
              <w:rPr>
                <w:rFonts w:asciiTheme="majorHAnsi" w:eastAsia="Calibri" w:hAnsiTheme="majorHAnsi"/>
                <w:color w:val="000000"/>
              </w:rPr>
              <w:t xml:space="preserve">Ensures that </w:t>
            </w:r>
            <w:r w:rsidR="00506C3E" w:rsidRPr="00506C3E">
              <w:rPr>
                <w:rFonts w:asciiTheme="majorHAnsi" w:eastAsia="Calibri" w:hAnsiTheme="majorHAnsi"/>
                <w:color w:val="000000"/>
              </w:rPr>
              <w:t xml:space="preserve">financial records are maintained accurately, expenditures are </w:t>
            </w:r>
            <w:r w:rsidR="00506C3E" w:rsidRPr="00506C3E">
              <w:rPr>
                <w:rFonts w:asciiTheme="majorHAnsi" w:eastAsia="Calibri" w:hAnsiTheme="majorHAnsi"/>
                <w:color w:val="000000"/>
              </w:rPr>
              <w:lastRenderedPageBreak/>
              <w:t>controlled, and payroll functions run smoothly, all while adhering to budgetary constraints and financial policies.</w:t>
            </w:r>
          </w:p>
        </w:tc>
      </w:tr>
    </w:tbl>
    <w:p w14:paraId="069D9255" w14:textId="77777777" w:rsidR="0006782D" w:rsidRPr="003D6DB9" w:rsidRDefault="0006782D" w:rsidP="0006782D">
      <w:pPr>
        <w:autoSpaceDE w:val="0"/>
        <w:autoSpaceDN w:val="0"/>
        <w:adjustRightInd w:val="0"/>
        <w:rPr>
          <w:rFonts w:asciiTheme="majorHAnsi" w:eastAsia="Calibri" w:hAnsiTheme="majorHAnsi"/>
          <w:color w:val="000000"/>
        </w:rPr>
      </w:pPr>
    </w:p>
    <w:p w14:paraId="069D9259" w14:textId="27EE15D7" w:rsidR="0006782D" w:rsidRPr="003D6DB9" w:rsidRDefault="0006782D" w:rsidP="00F00C20">
      <w:pPr>
        <w:spacing w:after="200" w:line="276" w:lineRule="auto"/>
        <w:ind w:left="0" w:firstLine="0"/>
        <w:jc w:val="left"/>
        <w:rPr>
          <w:rFonts w:asciiTheme="majorHAnsi" w:eastAsia="Calibri" w:hAnsiTheme="majorHAnsi"/>
          <w:color w:val="000000"/>
        </w:rPr>
      </w:pPr>
      <w:r w:rsidRPr="003D6DB9">
        <w:rPr>
          <w:rFonts w:asciiTheme="majorHAnsi" w:eastAsia="Calibri" w:hAnsiTheme="majorHAnsi"/>
          <w:b/>
          <w:bCs/>
          <w:color w:val="000081"/>
        </w:rPr>
        <w:t xml:space="preserve">LIAISE EXTERNALLY TO THE </w:t>
      </w:r>
      <w:r w:rsidR="00516583" w:rsidRPr="003D6DB9">
        <w:rPr>
          <w:rFonts w:asciiTheme="majorHAnsi" w:eastAsia="Calibri" w:hAnsiTheme="majorHAnsi"/>
          <w:b/>
          <w:bCs/>
          <w:color w:val="000081"/>
        </w:rPr>
        <w:t>OFFICE</w:t>
      </w:r>
      <w:r w:rsidRPr="003D6DB9">
        <w:rPr>
          <w:rFonts w:asciiTheme="majorHAnsi" w:eastAsia="Calibri" w:hAnsiTheme="majorHAnsi"/>
          <w:b/>
          <w:bCs/>
          <w:color w:val="000081"/>
        </w:rPr>
        <w:t>:</w:t>
      </w:r>
      <w:r w:rsidRPr="003D6DB9">
        <w:rPr>
          <w:rFonts w:asciiTheme="majorHAnsi" w:eastAsia="Calibri" w:hAnsiTheme="majorHAnsi"/>
          <w:color w:val="000000"/>
        </w:rPr>
        <w:tab/>
      </w:r>
      <w:r w:rsidRPr="003D6DB9">
        <w:rPr>
          <w:rFonts w:asciiTheme="majorHAnsi" w:eastAsia="Calibri" w:hAnsiTheme="majorHAnsi"/>
          <w:color w:val="000000"/>
        </w:rPr>
        <w:tab/>
      </w:r>
      <w:r w:rsidRPr="003D6DB9">
        <w:rPr>
          <w:rFonts w:asciiTheme="majorHAnsi" w:eastAsia="Calibri" w:hAnsiTheme="majorHAnsi"/>
          <w:color w:val="000000"/>
        </w:rPr>
        <w:tab/>
      </w:r>
      <w:r w:rsidRPr="003D6DB9">
        <w:rPr>
          <w:rFonts w:asciiTheme="majorHAnsi" w:eastAsia="Calibri" w:hAnsiTheme="majorHAnsi"/>
          <w:color w:val="000000"/>
        </w:rPr>
        <w:tab/>
      </w:r>
    </w:p>
    <w:p w14:paraId="069D925A" w14:textId="77777777" w:rsidR="0006782D" w:rsidRPr="003D6DB9" w:rsidRDefault="0006782D" w:rsidP="0006782D">
      <w:pPr>
        <w:autoSpaceDE w:val="0"/>
        <w:autoSpaceDN w:val="0"/>
        <w:adjustRightInd w:val="0"/>
        <w:rPr>
          <w:rFonts w:asciiTheme="majorHAnsi" w:eastAsia="Calibri" w:hAnsi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025"/>
      </w:tblGrid>
      <w:tr w:rsidR="0006782D" w:rsidRPr="003D6DB9" w14:paraId="069D925E" w14:textId="77777777" w:rsidTr="00F00C20">
        <w:trPr>
          <w:tblHeader/>
        </w:trPr>
        <w:tc>
          <w:tcPr>
            <w:tcW w:w="3325" w:type="dxa"/>
            <w:tcBorders>
              <w:top w:val="single" w:sz="4" w:space="0" w:color="auto"/>
              <w:left w:val="single" w:sz="4" w:space="0" w:color="auto"/>
              <w:bottom w:val="single" w:sz="4" w:space="0" w:color="auto"/>
              <w:right w:val="single" w:sz="4" w:space="0" w:color="auto"/>
            </w:tcBorders>
            <w:hideMark/>
          </w:tcPr>
          <w:p w14:paraId="069D925B" w14:textId="77777777" w:rsidR="0006782D" w:rsidRPr="003D6DB9" w:rsidRDefault="0006782D" w:rsidP="00860D3A">
            <w:pPr>
              <w:autoSpaceDE w:val="0"/>
              <w:autoSpaceDN w:val="0"/>
              <w:adjustRightInd w:val="0"/>
              <w:spacing w:line="276" w:lineRule="auto"/>
              <w:rPr>
                <w:rFonts w:asciiTheme="majorHAnsi" w:eastAsia="Calibri" w:hAnsiTheme="majorHAnsi"/>
                <w:b/>
                <w:color w:val="000000"/>
              </w:rPr>
            </w:pPr>
            <w:r w:rsidRPr="003D6DB9">
              <w:rPr>
                <w:rFonts w:asciiTheme="majorHAnsi" w:eastAsia="Calibri" w:hAnsiTheme="majorHAnsi"/>
                <w:b/>
                <w:color w:val="000000"/>
              </w:rPr>
              <w:t>POSITION TITLE</w:t>
            </w:r>
          </w:p>
          <w:p w14:paraId="069D925C" w14:textId="77777777" w:rsidR="0031770A" w:rsidRPr="003D6DB9" w:rsidRDefault="0031770A" w:rsidP="00860D3A">
            <w:pPr>
              <w:autoSpaceDE w:val="0"/>
              <w:autoSpaceDN w:val="0"/>
              <w:adjustRightInd w:val="0"/>
              <w:spacing w:line="276" w:lineRule="auto"/>
              <w:rPr>
                <w:rFonts w:asciiTheme="majorHAnsi" w:eastAsia="Calibri" w:hAnsiTheme="majorHAnsi"/>
                <w:b/>
                <w:color w:val="000000"/>
              </w:rPr>
            </w:pPr>
          </w:p>
        </w:tc>
        <w:tc>
          <w:tcPr>
            <w:tcW w:w="6025" w:type="dxa"/>
            <w:tcBorders>
              <w:top w:val="single" w:sz="4" w:space="0" w:color="auto"/>
              <w:left w:val="single" w:sz="4" w:space="0" w:color="auto"/>
              <w:bottom w:val="single" w:sz="4" w:space="0" w:color="auto"/>
              <w:right w:val="single" w:sz="4" w:space="0" w:color="auto"/>
            </w:tcBorders>
            <w:hideMark/>
          </w:tcPr>
          <w:p w14:paraId="069D925D" w14:textId="77777777" w:rsidR="0006782D" w:rsidRPr="003D6DB9" w:rsidRDefault="0006782D" w:rsidP="00860D3A">
            <w:pPr>
              <w:autoSpaceDE w:val="0"/>
              <w:autoSpaceDN w:val="0"/>
              <w:adjustRightInd w:val="0"/>
              <w:spacing w:line="276" w:lineRule="auto"/>
              <w:rPr>
                <w:rFonts w:asciiTheme="majorHAnsi" w:eastAsia="Calibri" w:hAnsiTheme="majorHAnsi"/>
                <w:b/>
                <w:color w:val="000000"/>
              </w:rPr>
            </w:pPr>
            <w:r w:rsidRPr="003D6DB9">
              <w:rPr>
                <w:rFonts w:asciiTheme="majorHAnsi" w:eastAsia="Calibri" w:hAnsiTheme="majorHAnsi"/>
                <w:b/>
                <w:color w:val="000000"/>
              </w:rPr>
              <w:t>PURPOSE OF COMMUNICATION</w:t>
            </w:r>
          </w:p>
        </w:tc>
      </w:tr>
      <w:tr w:rsidR="0006782D" w:rsidRPr="003D6DB9" w14:paraId="069D9265" w14:textId="77777777" w:rsidTr="00F00C20">
        <w:tc>
          <w:tcPr>
            <w:tcW w:w="3325" w:type="dxa"/>
            <w:tcBorders>
              <w:top w:val="single" w:sz="4" w:space="0" w:color="auto"/>
              <w:left w:val="single" w:sz="4" w:space="0" w:color="auto"/>
              <w:bottom w:val="single" w:sz="4" w:space="0" w:color="auto"/>
              <w:right w:val="single" w:sz="4" w:space="0" w:color="auto"/>
            </w:tcBorders>
          </w:tcPr>
          <w:p w14:paraId="069D925F" w14:textId="77777777" w:rsidR="0006782D" w:rsidRPr="003D6DB9" w:rsidRDefault="007329E9" w:rsidP="00F00C20">
            <w:pPr>
              <w:autoSpaceDE w:val="0"/>
              <w:autoSpaceDN w:val="0"/>
              <w:adjustRightInd w:val="0"/>
              <w:spacing w:line="276" w:lineRule="auto"/>
              <w:ind w:left="146" w:firstLine="0"/>
              <w:jc w:val="left"/>
              <w:rPr>
                <w:rFonts w:asciiTheme="majorHAnsi" w:eastAsia="Calibri" w:hAnsiTheme="majorHAnsi"/>
                <w:color w:val="000000"/>
              </w:rPr>
            </w:pPr>
            <w:r w:rsidRPr="003D6DB9">
              <w:rPr>
                <w:rFonts w:asciiTheme="majorHAnsi" w:eastAsia="Calibri" w:hAnsiTheme="majorHAnsi"/>
                <w:color w:val="000000"/>
              </w:rPr>
              <w:t>Officers – Ministry of Finance and Planning</w:t>
            </w:r>
          </w:p>
          <w:p w14:paraId="069D9260" w14:textId="77777777" w:rsidR="007329E9" w:rsidRPr="003D6DB9" w:rsidRDefault="007329E9" w:rsidP="00F00C20">
            <w:pPr>
              <w:autoSpaceDE w:val="0"/>
              <w:autoSpaceDN w:val="0"/>
              <w:adjustRightInd w:val="0"/>
              <w:spacing w:line="276" w:lineRule="auto"/>
              <w:ind w:left="146" w:firstLine="0"/>
              <w:jc w:val="left"/>
              <w:rPr>
                <w:rFonts w:asciiTheme="majorHAnsi" w:eastAsia="Calibri" w:hAnsiTheme="majorHAnsi"/>
                <w:color w:val="000000"/>
              </w:rPr>
            </w:pPr>
          </w:p>
        </w:tc>
        <w:tc>
          <w:tcPr>
            <w:tcW w:w="6025" w:type="dxa"/>
            <w:tcBorders>
              <w:top w:val="single" w:sz="4" w:space="0" w:color="auto"/>
              <w:left w:val="single" w:sz="4" w:space="0" w:color="auto"/>
              <w:bottom w:val="single" w:sz="4" w:space="0" w:color="auto"/>
              <w:right w:val="single" w:sz="4" w:space="0" w:color="auto"/>
            </w:tcBorders>
          </w:tcPr>
          <w:p w14:paraId="069D9261" w14:textId="77777777" w:rsidR="0006782D" w:rsidRPr="003D6DB9" w:rsidRDefault="0023379C" w:rsidP="003B7461">
            <w:pPr>
              <w:autoSpaceDE w:val="0"/>
              <w:autoSpaceDN w:val="0"/>
              <w:adjustRightInd w:val="0"/>
              <w:spacing w:line="276" w:lineRule="auto"/>
              <w:ind w:left="144" w:firstLine="0"/>
              <w:jc w:val="left"/>
              <w:rPr>
                <w:rFonts w:asciiTheme="majorHAnsi" w:hAnsiTheme="majorHAnsi"/>
              </w:rPr>
            </w:pPr>
            <w:r w:rsidRPr="003D6DB9">
              <w:rPr>
                <w:rFonts w:asciiTheme="majorHAnsi" w:hAnsiTheme="majorHAnsi"/>
              </w:rPr>
              <w:t xml:space="preserve">Matters relating to </w:t>
            </w:r>
            <w:r w:rsidR="003B7461" w:rsidRPr="003D6DB9">
              <w:rPr>
                <w:rFonts w:asciiTheme="majorHAnsi" w:hAnsiTheme="majorHAnsi"/>
              </w:rPr>
              <w:t>budgets, financial management</w:t>
            </w:r>
            <w:r w:rsidR="000C5BB6" w:rsidRPr="003D6DB9">
              <w:rPr>
                <w:rFonts w:asciiTheme="majorHAnsi" w:hAnsiTheme="majorHAnsi"/>
              </w:rPr>
              <w:t xml:space="preserve"> software, </w:t>
            </w:r>
            <w:r w:rsidRPr="003D6DB9">
              <w:rPr>
                <w:rFonts w:asciiTheme="majorHAnsi" w:hAnsiTheme="majorHAnsi"/>
              </w:rPr>
              <w:t>reports, financial status</w:t>
            </w:r>
            <w:r w:rsidR="00280ED4" w:rsidRPr="003D6DB9">
              <w:rPr>
                <w:rFonts w:asciiTheme="majorHAnsi" w:hAnsiTheme="majorHAnsi"/>
              </w:rPr>
              <w:t xml:space="preserve">, off-site storage of financial </w:t>
            </w:r>
            <w:r w:rsidR="003B7461" w:rsidRPr="003D6DB9">
              <w:rPr>
                <w:rFonts w:asciiTheme="majorHAnsi" w:hAnsiTheme="majorHAnsi"/>
              </w:rPr>
              <w:t>data etc.</w:t>
            </w:r>
            <w:r w:rsidR="00196C2B" w:rsidRPr="003D6DB9">
              <w:rPr>
                <w:rFonts w:asciiTheme="majorHAnsi" w:hAnsiTheme="majorHAnsi"/>
              </w:rPr>
              <w:t xml:space="preserve"> Receive reports, circulars, </w:t>
            </w:r>
            <w:r w:rsidR="003B7461" w:rsidRPr="003D6DB9">
              <w:rPr>
                <w:rFonts w:asciiTheme="majorHAnsi" w:hAnsiTheme="majorHAnsi"/>
              </w:rPr>
              <w:t>advise</w:t>
            </w:r>
            <w:r w:rsidR="00196C2B" w:rsidRPr="003D6DB9">
              <w:rPr>
                <w:rFonts w:asciiTheme="majorHAnsi" w:hAnsiTheme="majorHAnsi"/>
              </w:rPr>
              <w:t>, training and sensitization on new procedures.</w:t>
            </w:r>
          </w:p>
          <w:p w14:paraId="069D9262" w14:textId="77777777" w:rsidR="0054779E" w:rsidRPr="003D6DB9" w:rsidRDefault="0054779E" w:rsidP="003B7461">
            <w:pPr>
              <w:autoSpaceDE w:val="0"/>
              <w:autoSpaceDN w:val="0"/>
              <w:adjustRightInd w:val="0"/>
              <w:spacing w:line="276" w:lineRule="auto"/>
              <w:jc w:val="left"/>
              <w:rPr>
                <w:rFonts w:asciiTheme="majorHAnsi" w:hAnsiTheme="majorHAnsi"/>
              </w:rPr>
            </w:pPr>
          </w:p>
          <w:p w14:paraId="069D9263" w14:textId="77777777" w:rsidR="0054779E" w:rsidRPr="003D6DB9" w:rsidRDefault="0054779E" w:rsidP="003B7461">
            <w:pPr>
              <w:autoSpaceDE w:val="0"/>
              <w:autoSpaceDN w:val="0"/>
              <w:adjustRightInd w:val="0"/>
              <w:spacing w:line="276" w:lineRule="auto"/>
              <w:jc w:val="left"/>
              <w:rPr>
                <w:rFonts w:asciiTheme="majorHAnsi" w:hAnsiTheme="majorHAnsi"/>
              </w:rPr>
            </w:pPr>
            <w:r w:rsidRPr="003D6DB9">
              <w:rPr>
                <w:rFonts w:asciiTheme="majorHAnsi" w:hAnsiTheme="majorHAnsi"/>
              </w:rPr>
              <w:t>Request authorization for transactions.</w:t>
            </w:r>
          </w:p>
          <w:p w14:paraId="069D9264" w14:textId="77777777" w:rsidR="0006782D" w:rsidRPr="003D6DB9" w:rsidRDefault="0006782D" w:rsidP="003B7461">
            <w:pPr>
              <w:autoSpaceDE w:val="0"/>
              <w:autoSpaceDN w:val="0"/>
              <w:adjustRightInd w:val="0"/>
              <w:spacing w:line="276" w:lineRule="auto"/>
              <w:jc w:val="left"/>
              <w:rPr>
                <w:rFonts w:asciiTheme="majorHAnsi" w:hAnsiTheme="majorHAnsi"/>
              </w:rPr>
            </w:pPr>
          </w:p>
        </w:tc>
      </w:tr>
      <w:tr w:rsidR="00733B74" w:rsidRPr="003D6DB9" w14:paraId="069D9269" w14:textId="77777777" w:rsidTr="00F00C20">
        <w:tc>
          <w:tcPr>
            <w:tcW w:w="3325" w:type="dxa"/>
            <w:tcBorders>
              <w:top w:val="single" w:sz="4" w:space="0" w:color="auto"/>
              <w:left w:val="single" w:sz="4" w:space="0" w:color="auto"/>
              <w:bottom w:val="single" w:sz="4" w:space="0" w:color="auto"/>
              <w:right w:val="single" w:sz="4" w:space="0" w:color="auto"/>
            </w:tcBorders>
          </w:tcPr>
          <w:p w14:paraId="069D9266" w14:textId="77777777" w:rsidR="00733B74" w:rsidRPr="003D6DB9" w:rsidRDefault="00733B74" w:rsidP="00F00C20">
            <w:pPr>
              <w:autoSpaceDE w:val="0"/>
              <w:autoSpaceDN w:val="0"/>
              <w:adjustRightInd w:val="0"/>
              <w:spacing w:line="276" w:lineRule="auto"/>
              <w:ind w:left="146" w:firstLine="0"/>
              <w:jc w:val="left"/>
              <w:rPr>
                <w:rFonts w:asciiTheme="majorHAnsi" w:eastAsia="Calibri" w:hAnsiTheme="majorHAnsi"/>
                <w:color w:val="000000"/>
              </w:rPr>
            </w:pPr>
            <w:r w:rsidRPr="003D6DB9">
              <w:rPr>
                <w:rFonts w:asciiTheme="majorHAnsi" w:eastAsia="Calibri" w:hAnsiTheme="majorHAnsi"/>
                <w:color w:val="000000"/>
              </w:rPr>
              <w:t>Accountant General</w:t>
            </w:r>
          </w:p>
          <w:p w14:paraId="069D9267" w14:textId="77777777" w:rsidR="00733B74" w:rsidRPr="003D6DB9" w:rsidRDefault="00733B74" w:rsidP="00F00C20">
            <w:pPr>
              <w:autoSpaceDE w:val="0"/>
              <w:autoSpaceDN w:val="0"/>
              <w:adjustRightInd w:val="0"/>
              <w:spacing w:line="276" w:lineRule="auto"/>
              <w:ind w:left="146" w:firstLine="0"/>
              <w:jc w:val="left"/>
              <w:rPr>
                <w:rFonts w:asciiTheme="majorHAnsi" w:eastAsia="Calibri" w:hAnsiTheme="majorHAnsi"/>
                <w:color w:val="000000"/>
              </w:rPr>
            </w:pPr>
          </w:p>
        </w:tc>
        <w:tc>
          <w:tcPr>
            <w:tcW w:w="6025" w:type="dxa"/>
            <w:tcBorders>
              <w:top w:val="single" w:sz="4" w:space="0" w:color="auto"/>
              <w:left w:val="single" w:sz="4" w:space="0" w:color="auto"/>
              <w:bottom w:val="single" w:sz="4" w:space="0" w:color="auto"/>
              <w:right w:val="single" w:sz="4" w:space="0" w:color="auto"/>
            </w:tcBorders>
          </w:tcPr>
          <w:p w14:paraId="069D9268" w14:textId="77777777" w:rsidR="00733B74" w:rsidRPr="003D6DB9" w:rsidRDefault="00733B74" w:rsidP="003B7461">
            <w:pPr>
              <w:autoSpaceDE w:val="0"/>
              <w:autoSpaceDN w:val="0"/>
              <w:adjustRightInd w:val="0"/>
              <w:spacing w:line="276" w:lineRule="auto"/>
              <w:jc w:val="left"/>
              <w:rPr>
                <w:rFonts w:asciiTheme="majorHAnsi" w:hAnsiTheme="majorHAnsi"/>
              </w:rPr>
            </w:pPr>
            <w:r w:rsidRPr="003D6DB9">
              <w:rPr>
                <w:rFonts w:asciiTheme="majorHAnsi" w:hAnsiTheme="majorHAnsi"/>
              </w:rPr>
              <w:t>Request for CTMS funds</w:t>
            </w:r>
            <w:r w:rsidR="003D0051" w:rsidRPr="003D6DB9">
              <w:rPr>
                <w:rFonts w:asciiTheme="majorHAnsi" w:hAnsiTheme="majorHAnsi"/>
              </w:rPr>
              <w:t>, reports</w:t>
            </w:r>
          </w:p>
        </w:tc>
      </w:tr>
      <w:tr w:rsidR="00733B74" w:rsidRPr="003D6DB9" w14:paraId="069D926E" w14:textId="77777777" w:rsidTr="00F00C20">
        <w:tc>
          <w:tcPr>
            <w:tcW w:w="3325" w:type="dxa"/>
            <w:tcBorders>
              <w:top w:val="single" w:sz="4" w:space="0" w:color="auto"/>
              <w:left w:val="single" w:sz="4" w:space="0" w:color="auto"/>
              <w:bottom w:val="single" w:sz="4" w:space="0" w:color="auto"/>
              <w:right w:val="single" w:sz="4" w:space="0" w:color="auto"/>
            </w:tcBorders>
          </w:tcPr>
          <w:p w14:paraId="069D926A" w14:textId="77777777" w:rsidR="00733B74" w:rsidRPr="003D6DB9" w:rsidRDefault="00733B74" w:rsidP="00F00C20">
            <w:pPr>
              <w:autoSpaceDE w:val="0"/>
              <w:autoSpaceDN w:val="0"/>
              <w:adjustRightInd w:val="0"/>
              <w:spacing w:line="276" w:lineRule="auto"/>
              <w:ind w:left="146" w:firstLine="0"/>
              <w:jc w:val="left"/>
              <w:rPr>
                <w:rFonts w:asciiTheme="majorHAnsi" w:eastAsia="Calibri" w:hAnsiTheme="majorHAnsi"/>
                <w:color w:val="000000"/>
              </w:rPr>
            </w:pPr>
            <w:r w:rsidRPr="003D6DB9">
              <w:rPr>
                <w:rFonts w:asciiTheme="majorHAnsi" w:eastAsia="Calibri" w:hAnsiTheme="majorHAnsi"/>
                <w:color w:val="000000"/>
              </w:rPr>
              <w:t>Auditor General</w:t>
            </w:r>
          </w:p>
          <w:p w14:paraId="069D926B" w14:textId="77777777" w:rsidR="00733B74" w:rsidRPr="003D6DB9" w:rsidRDefault="00733B74" w:rsidP="00F00C20">
            <w:pPr>
              <w:autoSpaceDE w:val="0"/>
              <w:autoSpaceDN w:val="0"/>
              <w:adjustRightInd w:val="0"/>
              <w:spacing w:line="276" w:lineRule="auto"/>
              <w:ind w:left="146" w:firstLine="0"/>
              <w:jc w:val="left"/>
              <w:rPr>
                <w:rFonts w:asciiTheme="majorHAnsi" w:eastAsia="Calibri" w:hAnsiTheme="majorHAnsi"/>
                <w:color w:val="000000"/>
              </w:rPr>
            </w:pPr>
          </w:p>
        </w:tc>
        <w:tc>
          <w:tcPr>
            <w:tcW w:w="6025" w:type="dxa"/>
            <w:tcBorders>
              <w:top w:val="single" w:sz="4" w:space="0" w:color="auto"/>
              <w:left w:val="single" w:sz="4" w:space="0" w:color="auto"/>
              <w:bottom w:val="single" w:sz="4" w:space="0" w:color="auto"/>
              <w:right w:val="single" w:sz="4" w:space="0" w:color="auto"/>
            </w:tcBorders>
          </w:tcPr>
          <w:p w14:paraId="069D926C" w14:textId="77777777" w:rsidR="00733B74" w:rsidRPr="003D6DB9" w:rsidRDefault="00733B74" w:rsidP="003B7461">
            <w:pPr>
              <w:autoSpaceDE w:val="0"/>
              <w:autoSpaceDN w:val="0"/>
              <w:adjustRightInd w:val="0"/>
              <w:spacing w:line="276" w:lineRule="auto"/>
              <w:ind w:left="144" w:firstLine="0"/>
              <w:jc w:val="left"/>
              <w:rPr>
                <w:rFonts w:asciiTheme="majorHAnsi" w:hAnsiTheme="majorHAnsi"/>
              </w:rPr>
            </w:pPr>
            <w:r w:rsidRPr="003D6DB9">
              <w:rPr>
                <w:rFonts w:asciiTheme="majorHAnsi" w:hAnsiTheme="majorHAnsi"/>
              </w:rPr>
              <w:t>Audits, A</w:t>
            </w:r>
            <w:r w:rsidR="003B7461" w:rsidRPr="003D6DB9">
              <w:rPr>
                <w:rFonts w:asciiTheme="majorHAnsi" w:hAnsiTheme="majorHAnsi"/>
              </w:rPr>
              <w:t xml:space="preserve">udit Reports, Audit Queries and </w:t>
            </w:r>
            <w:r w:rsidRPr="003D6DB9">
              <w:rPr>
                <w:rFonts w:asciiTheme="majorHAnsi" w:hAnsiTheme="majorHAnsi"/>
              </w:rPr>
              <w:t>re</w:t>
            </w:r>
            <w:r w:rsidR="003B7461" w:rsidRPr="003D6DB9">
              <w:rPr>
                <w:rFonts w:asciiTheme="majorHAnsi" w:hAnsiTheme="majorHAnsi"/>
              </w:rPr>
              <w:t>s</w:t>
            </w:r>
            <w:r w:rsidRPr="003D6DB9">
              <w:rPr>
                <w:rFonts w:asciiTheme="majorHAnsi" w:hAnsiTheme="majorHAnsi"/>
              </w:rPr>
              <w:t>ponses</w:t>
            </w:r>
          </w:p>
          <w:p w14:paraId="069D926D" w14:textId="77777777" w:rsidR="00DC4654" w:rsidRPr="003D6DB9" w:rsidRDefault="00DC4654" w:rsidP="00880482">
            <w:pPr>
              <w:autoSpaceDE w:val="0"/>
              <w:autoSpaceDN w:val="0"/>
              <w:adjustRightInd w:val="0"/>
              <w:spacing w:line="276" w:lineRule="auto"/>
              <w:ind w:left="0" w:firstLine="0"/>
              <w:jc w:val="left"/>
              <w:rPr>
                <w:rFonts w:asciiTheme="majorHAnsi" w:hAnsiTheme="majorHAnsi"/>
              </w:rPr>
            </w:pPr>
          </w:p>
        </w:tc>
      </w:tr>
      <w:tr w:rsidR="0023379C" w:rsidRPr="003D6DB9" w14:paraId="069D9273" w14:textId="77777777" w:rsidTr="00F00C20">
        <w:tc>
          <w:tcPr>
            <w:tcW w:w="3325" w:type="dxa"/>
            <w:tcBorders>
              <w:top w:val="single" w:sz="4" w:space="0" w:color="auto"/>
              <w:left w:val="single" w:sz="4" w:space="0" w:color="auto"/>
              <w:bottom w:val="single" w:sz="4" w:space="0" w:color="auto"/>
              <w:right w:val="single" w:sz="4" w:space="0" w:color="auto"/>
            </w:tcBorders>
          </w:tcPr>
          <w:p w14:paraId="069D926F" w14:textId="77777777" w:rsidR="0023379C" w:rsidRPr="003D6DB9" w:rsidRDefault="0023379C" w:rsidP="00F00C20">
            <w:pPr>
              <w:autoSpaceDE w:val="0"/>
              <w:autoSpaceDN w:val="0"/>
              <w:adjustRightInd w:val="0"/>
              <w:spacing w:line="276" w:lineRule="auto"/>
              <w:ind w:left="146" w:firstLine="0"/>
              <w:jc w:val="left"/>
              <w:rPr>
                <w:rFonts w:asciiTheme="majorHAnsi" w:eastAsia="Calibri" w:hAnsiTheme="majorHAnsi"/>
                <w:color w:val="000000"/>
              </w:rPr>
            </w:pPr>
            <w:r w:rsidRPr="003D6DB9">
              <w:rPr>
                <w:rFonts w:asciiTheme="majorHAnsi" w:eastAsia="Calibri" w:hAnsiTheme="majorHAnsi"/>
                <w:color w:val="000000"/>
              </w:rPr>
              <w:t>Tax Administration Jamaica</w:t>
            </w:r>
          </w:p>
          <w:p w14:paraId="069D9270" w14:textId="77777777" w:rsidR="0023379C" w:rsidRPr="003D6DB9" w:rsidRDefault="0023379C" w:rsidP="00F00C20">
            <w:pPr>
              <w:autoSpaceDE w:val="0"/>
              <w:autoSpaceDN w:val="0"/>
              <w:adjustRightInd w:val="0"/>
              <w:spacing w:line="276" w:lineRule="auto"/>
              <w:ind w:left="146" w:firstLine="0"/>
              <w:jc w:val="left"/>
              <w:rPr>
                <w:rFonts w:asciiTheme="majorHAnsi" w:eastAsia="Calibri" w:hAnsiTheme="majorHAnsi"/>
                <w:color w:val="000000"/>
              </w:rPr>
            </w:pPr>
          </w:p>
        </w:tc>
        <w:tc>
          <w:tcPr>
            <w:tcW w:w="6025" w:type="dxa"/>
            <w:tcBorders>
              <w:top w:val="single" w:sz="4" w:space="0" w:color="auto"/>
              <w:left w:val="single" w:sz="4" w:space="0" w:color="auto"/>
              <w:bottom w:val="single" w:sz="4" w:space="0" w:color="auto"/>
              <w:right w:val="single" w:sz="4" w:space="0" w:color="auto"/>
            </w:tcBorders>
          </w:tcPr>
          <w:p w14:paraId="069D9271" w14:textId="77777777" w:rsidR="0023379C" w:rsidRPr="003D6DB9" w:rsidRDefault="0023379C" w:rsidP="003B7461">
            <w:pPr>
              <w:autoSpaceDE w:val="0"/>
              <w:autoSpaceDN w:val="0"/>
              <w:adjustRightInd w:val="0"/>
              <w:spacing w:line="276" w:lineRule="auto"/>
              <w:ind w:left="144" w:firstLine="0"/>
              <w:jc w:val="left"/>
              <w:rPr>
                <w:rFonts w:asciiTheme="majorHAnsi" w:hAnsiTheme="majorHAnsi"/>
              </w:rPr>
            </w:pPr>
            <w:r w:rsidRPr="003D6DB9">
              <w:rPr>
                <w:rFonts w:asciiTheme="majorHAnsi" w:hAnsiTheme="majorHAnsi"/>
              </w:rPr>
              <w:t xml:space="preserve">Tax obligations, access to the TAJ </w:t>
            </w:r>
            <w:r w:rsidR="003B7461" w:rsidRPr="003D6DB9">
              <w:rPr>
                <w:rFonts w:asciiTheme="majorHAnsi" w:hAnsiTheme="majorHAnsi"/>
              </w:rPr>
              <w:t>web, reports</w:t>
            </w:r>
            <w:r w:rsidRPr="003D6DB9">
              <w:rPr>
                <w:rFonts w:asciiTheme="majorHAnsi" w:hAnsiTheme="majorHAnsi"/>
              </w:rPr>
              <w:t xml:space="preserve"> and other </w:t>
            </w:r>
            <w:r w:rsidR="00196C2B" w:rsidRPr="003D6DB9">
              <w:rPr>
                <w:rFonts w:asciiTheme="majorHAnsi" w:hAnsiTheme="majorHAnsi"/>
              </w:rPr>
              <w:t>tax-</w:t>
            </w:r>
            <w:r w:rsidRPr="003D6DB9">
              <w:rPr>
                <w:rFonts w:asciiTheme="majorHAnsi" w:hAnsiTheme="majorHAnsi"/>
              </w:rPr>
              <w:t>related matters.</w:t>
            </w:r>
          </w:p>
          <w:p w14:paraId="069D9272" w14:textId="77777777" w:rsidR="0023379C" w:rsidRPr="003D6DB9" w:rsidRDefault="0023379C" w:rsidP="003B7461">
            <w:pPr>
              <w:autoSpaceDE w:val="0"/>
              <w:autoSpaceDN w:val="0"/>
              <w:adjustRightInd w:val="0"/>
              <w:spacing w:line="276" w:lineRule="auto"/>
              <w:jc w:val="left"/>
              <w:rPr>
                <w:rFonts w:asciiTheme="majorHAnsi" w:hAnsiTheme="majorHAnsi"/>
              </w:rPr>
            </w:pPr>
          </w:p>
        </w:tc>
      </w:tr>
      <w:tr w:rsidR="00A85B4E" w:rsidRPr="003D6DB9" w14:paraId="069D9277" w14:textId="77777777" w:rsidTr="00F00C20">
        <w:tc>
          <w:tcPr>
            <w:tcW w:w="3325" w:type="dxa"/>
            <w:tcBorders>
              <w:top w:val="single" w:sz="4" w:space="0" w:color="auto"/>
              <w:left w:val="single" w:sz="4" w:space="0" w:color="auto"/>
              <w:bottom w:val="single" w:sz="4" w:space="0" w:color="auto"/>
              <w:right w:val="single" w:sz="4" w:space="0" w:color="auto"/>
            </w:tcBorders>
          </w:tcPr>
          <w:p w14:paraId="069D9274" w14:textId="77777777" w:rsidR="00A85B4E" w:rsidRPr="003D6DB9" w:rsidRDefault="00FB4D42" w:rsidP="00F00C20">
            <w:pPr>
              <w:autoSpaceDE w:val="0"/>
              <w:autoSpaceDN w:val="0"/>
              <w:adjustRightInd w:val="0"/>
              <w:spacing w:line="276" w:lineRule="auto"/>
              <w:ind w:left="146" w:firstLine="0"/>
              <w:jc w:val="left"/>
              <w:rPr>
                <w:rFonts w:asciiTheme="majorHAnsi" w:eastAsia="Calibri" w:hAnsiTheme="majorHAnsi"/>
                <w:color w:val="000000"/>
              </w:rPr>
            </w:pPr>
            <w:r w:rsidRPr="003D6DB9">
              <w:rPr>
                <w:rFonts w:asciiTheme="majorHAnsi" w:eastAsia="Calibri" w:hAnsiTheme="majorHAnsi"/>
                <w:color w:val="000000"/>
              </w:rPr>
              <w:t>Organizations which receive Staff personal deductions.</w:t>
            </w:r>
          </w:p>
          <w:p w14:paraId="069D9275" w14:textId="77777777" w:rsidR="00FB4D42" w:rsidRPr="003D6DB9" w:rsidRDefault="00FB4D42" w:rsidP="00F00C20">
            <w:pPr>
              <w:autoSpaceDE w:val="0"/>
              <w:autoSpaceDN w:val="0"/>
              <w:adjustRightInd w:val="0"/>
              <w:spacing w:line="276" w:lineRule="auto"/>
              <w:ind w:left="146" w:firstLine="0"/>
              <w:jc w:val="left"/>
              <w:rPr>
                <w:rFonts w:asciiTheme="majorHAnsi" w:eastAsia="Calibri" w:hAnsiTheme="majorHAnsi"/>
                <w:color w:val="000000"/>
              </w:rPr>
            </w:pPr>
          </w:p>
        </w:tc>
        <w:tc>
          <w:tcPr>
            <w:tcW w:w="6025" w:type="dxa"/>
            <w:tcBorders>
              <w:top w:val="single" w:sz="4" w:space="0" w:color="auto"/>
              <w:left w:val="single" w:sz="4" w:space="0" w:color="auto"/>
              <w:bottom w:val="single" w:sz="4" w:space="0" w:color="auto"/>
              <w:right w:val="single" w:sz="4" w:space="0" w:color="auto"/>
            </w:tcBorders>
          </w:tcPr>
          <w:p w14:paraId="069D9276" w14:textId="77777777" w:rsidR="00A85B4E" w:rsidRPr="003D6DB9" w:rsidRDefault="00FB4D42" w:rsidP="003B7461">
            <w:pPr>
              <w:autoSpaceDE w:val="0"/>
              <w:autoSpaceDN w:val="0"/>
              <w:adjustRightInd w:val="0"/>
              <w:spacing w:line="276" w:lineRule="auto"/>
              <w:jc w:val="left"/>
              <w:rPr>
                <w:rFonts w:asciiTheme="majorHAnsi" w:hAnsiTheme="majorHAnsi"/>
              </w:rPr>
            </w:pPr>
            <w:r w:rsidRPr="003D6DB9">
              <w:rPr>
                <w:rFonts w:asciiTheme="majorHAnsi" w:hAnsiTheme="majorHAnsi"/>
              </w:rPr>
              <w:t>Respond to queries.</w:t>
            </w:r>
          </w:p>
        </w:tc>
      </w:tr>
    </w:tbl>
    <w:p w14:paraId="069D9278" w14:textId="77777777" w:rsidR="0006782D" w:rsidRPr="003D6DB9" w:rsidRDefault="0006782D" w:rsidP="0006782D">
      <w:pPr>
        <w:autoSpaceDE w:val="0"/>
        <w:autoSpaceDN w:val="0"/>
        <w:adjustRightInd w:val="0"/>
        <w:rPr>
          <w:rFonts w:asciiTheme="majorHAnsi" w:eastAsia="Calibri" w:hAnsiTheme="majorHAnsi"/>
          <w:color w:val="000000"/>
        </w:rPr>
      </w:pPr>
    </w:p>
    <w:p w14:paraId="069D9279" w14:textId="77777777" w:rsidR="00DC4654" w:rsidRPr="003D6DB9" w:rsidRDefault="00DC4654" w:rsidP="0006782D">
      <w:pPr>
        <w:autoSpaceDE w:val="0"/>
        <w:autoSpaceDN w:val="0"/>
        <w:adjustRightInd w:val="0"/>
        <w:rPr>
          <w:rFonts w:asciiTheme="majorHAnsi" w:eastAsia="Calibri" w:hAnsiTheme="majorHAnsi"/>
          <w:color w:val="000000"/>
        </w:rPr>
      </w:pPr>
    </w:p>
    <w:p w14:paraId="069D9283" w14:textId="77777777" w:rsidR="00DC4654" w:rsidRPr="003D6DB9" w:rsidRDefault="00DC4654" w:rsidP="00F00C20">
      <w:pPr>
        <w:autoSpaceDE w:val="0"/>
        <w:autoSpaceDN w:val="0"/>
        <w:adjustRightInd w:val="0"/>
        <w:ind w:left="0" w:firstLine="0"/>
        <w:rPr>
          <w:rFonts w:asciiTheme="majorHAnsi" w:eastAsia="Calibri" w:hAnsiTheme="majorHAnsi"/>
          <w:color w:val="000000"/>
        </w:rPr>
      </w:pPr>
    </w:p>
    <w:p w14:paraId="069D928B" w14:textId="77777777" w:rsidR="00924A31" w:rsidRPr="003D6DB9" w:rsidRDefault="00924A31" w:rsidP="00F00C20">
      <w:pPr>
        <w:autoSpaceDE w:val="0"/>
        <w:autoSpaceDN w:val="0"/>
        <w:adjustRightInd w:val="0"/>
        <w:ind w:left="0" w:firstLine="0"/>
        <w:rPr>
          <w:rFonts w:asciiTheme="majorHAnsi" w:eastAsia="Calibri" w:hAnsiTheme="majorHAnsi"/>
          <w:color w:val="000000"/>
        </w:rPr>
      </w:pPr>
    </w:p>
    <w:sectPr w:rsidR="00924A31" w:rsidRPr="003D6DB9" w:rsidSect="00FB19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B8F7" w14:textId="77777777" w:rsidR="00204D8D" w:rsidRDefault="00204D8D" w:rsidP="007F6675">
      <w:r>
        <w:separator/>
      </w:r>
    </w:p>
  </w:endnote>
  <w:endnote w:type="continuationSeparator" w:id="0">
    <w:p w14:paraId="4FB9F94A" w14:textId="77777777" w:rsidR="00204D8D" w:rsidRDefault="00204D8D" w:rsidP="007F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9291" w14:textId="77777777" w:rsidR="003F1C13" w:rsidRDefault="003F1C13" w:rsidP="003F1C13">
    <w:pPr>
      <w:pStyle w:val="Footer"/>
      <w:pBdr>
        <w:bottom w:val="single" w:sz="12" w:space="1" w:color="auto"/>
      </w:pBdr>
      <w:ind w:left="144" w:firstLine="0"/>
      <w:rPr>
        <w:rFonts w:eastAsia="Calibri"/>
        <w:sz w:val="24"/>
        <w:szCs w:val="24"/>
      </w:rPr>
    </w:pPr>
  </w:p>
  <w:p w14:paraId="069D9292" w14:textId="7593CF8B" w:rsidR="003F1C13" w:rsidRDefault="002C5C17" w:rsidP="003F1C13">
    <w:pPr>
      <w:pStyle w:val="Footer"/>
      <w:ind w:left="144" w:firstLine="0"/>
    </w:pPr>
    <w:r>
      <w:rPr>
        <w:rFonts w:eastAsia="Calibri"/>
        <w:sz w:val="24"/>
        <w:szCs w:val="24"/>
      </w:rPr>
      <w:t>Chief Financial Officer</w:t>
    </w:r>
    <w:r w:rsidR="003F1C13">
      <w:t xml:space="preserve"> – </w:t>
    </w:r>
    <w:r>
      <w:t>December 2024</w:t>
    </w:r>
    <w:r>
      <w:tab/>
    </w:r>
    <w:r w:rsidR="003F1C13">
      <w:tab/>
      <w:t xml:space="preserve"> </w:t>
    </w:r>
    <w:sdt>
      <w:sdtPr>
        <w:id w:val="1610538607"/>
        <w:docPartObj>
          <w:docPartGallery w:val="Page Numbers (Bottom of Page)"/>
          <w:docPartUnique/>
        </w:docPartObj>
      </w:sdtPr>
      <w:sdtEndPr/>
      <w:sdtContent>
        <w:sdt>
          <w:sdtPr>
            <w:id w:val="-1769616900"/>
            <w:docPartObj>
              <w:docPartGallery w:val="Page Numbers (Top of Page)"/>
              <w:docPartUnique/>
            </w:docPartObj>
          </w:sdtPr>
          <w:sdtEndPr/>
          <w:sdtContent>
            <w:r w:rsidR="003F1C13">
              <w:t xml:space="preserve">Page </w:t>
            </w:r>
            <w:r w:rsidR="003F1C13">
              <w:rPr>
                <w:b/>
                <w:bCs/>
                <w:sz w:val="24"/>
                <w:szCs w:val="24"/>
              </w:rPr>
              <w:fldChar w:fldCharType="begin"/>
            </w:r>
            <w:r w:rsidR="003F1C13">
              <w:rPr>
                <w:b/>
                <w:bCs/>
              </w:rPr>
              <w:instrText xml:space="preserve"> PAGE </w:instrText>
            </w:r>
            <w:r w:rsidR="003F1C13">
              <w:rPr>
                <w:b/>
                <w:bCs/>
                <w:sz w:val="24"/>
                <w:szCs w:val="24"/>
              </w:rPr>
              <w:fldChar w:fldCharType="separate"/>
            </w:r>
            <w:r w:rsidR="006245B1">
              <w:rPr>
                <w:b/>
                <w:bCs/>
                <w:noProof/>
              </w:rPr>
              <w:t>1</w:t>
            </w:r>
            <w:r w:rsidR="003F1C13">
              <w:rPr>
                <w:b/>
                <w:bCs/>
                <w:sz w:val="24"/>
                <w:szCs w:val="24"/>
              </w:rPr>
              <w:fldChar w:fldCharType="end"/>
            </w:r>
            <w:r w:rsidR="003F1C13">
              <w:t xml:space="preserve"> of </w:t>
            </w:r>
            <w:r w:rsidR="003F1C13">
              <w:rPr>
                <w:b/>
                <w:bCs/>
                <w:sz w:val="24"/>
                <w:szCs w:val="24"/>
              </w:rPr>
              <w:fldChar w:fldCharType="begin"/>
            </w:r>
            <w:r w:rsidR="003F1C13">
              <w:rPr>
                <w:b/>
                <w:bCs/>
              </w:rPr>
              <w:instrText xml:space="preserve"> NUMPAGES  </w:instrText>
            </w:r>
            <w:r w:rsidR="003F1C13">
              <w:rPr>
                <w:b/>
                <w:bCs/>
                <w:sz w:val="24"/>
                <w:szCs w:val="24"/>
              </w:rPr>
              <w:fldChar w:fldCharType="separate"/>
            </w:r>
            <w:r w:rsidR="006245B1">
              <w:rPr>
                <w:b/>
                <w:bCs/>
                <w:noProof/>
              </w:rPr>
              <w:t>11</w:t>
            </w:r>
            <w:r w:rsidR="003F1C13">
              <w:rPr>
                <w:b/>
                <w:bCs/>
                <w:sz w:val="24"/>
                <w:szCs w:val="24"/>
              </w:rPr>
              <w:fldChar w:fldCharType="end"/>
            </w:r>
          </w:sdtContent>
        </w:sdt>
      </w:sdtContent>
    </w:sdt>
  </w:p>
  <w:p w14:paraId="069D9293" w14:textId="77777777" w:rsidR="00A92611" w:rsidRDefault="00A92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1189" w14:textId="77777777" w:rsidR="00204D8D" w:rsidRDefault="00204D8D" w:rsidP="007F6675">
      <w:r>
        <w:separator/>
      </w:r>
    </w:p>
  </w:footnote>
  <w:footnote w:type="continuationSeparator" w:id="0">
    <w:p w14:paraId="44D966FA" w14:textId="77777777" w:rsidR="00204D8D" w:rsidRDefault="00204D8D" w:rsidP="007F6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6B9"/>
    <w:multiLevelType w:val="hybridMultilevel"/>
    <w:tmpl w:val="458C7022"/>
    <w:lvl w:ilvl="0" w:tplc="0518A606">
      <w:start w:val="1"/>
      <w:numFmt w:val="bullet"/>
      <w:lvlText w:val=""/>
      <w:lvlJc w:val="left"/>
      <w:pPr>
        <w:ind w:left="864" w:hanging="360"/>
      </w:pPr>
      <w:rPr>
        <w:rFonts w:ascii="Symbol" w:hAnsi="Symbol" w:hint="default"/>
        <w:b/>
        <w:sz w:val="22"/>
        <w:szCs w:val="22"/>
      </w:rPr>
    </w:lvl>
    <w:lvl w:ilvl="1" w:tplc="0518A606">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5227"/>
    <w:multiLevelType w:val="hybridMultilevel"/>
    <w:tmpl w:val="3BDE2B3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7B96651"/>
    <w:multiLevelType w:val="hybridMultilevel"/>
    <w:tmpl w:val="26A2923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0D3D7DDF"/>
    <w:multiLevelType w:val="hybridMultilevel"/>
    <w:tmpl w:val="2A56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4149"/>
    <w:multiLevelType w:val="hybridMultilevel"/>
    <w:tmpl w:val="969662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7275BBC"/>
    <w:multiLevelType w:val="multilevel"/>
    <w:tmpl w:val="0ABA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14650"/>
    <w:multiLevelType w:val="multilevel"/>
    <w:tmpl w:val="785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A2E42"/>
    <w:multiLevelType w:val="hybridMultilevel"/>
    <w:tmpl w:val="551A3C36"/>
    <w:lvl w:ilvl="0" w:tplc="40E4BB74">
      <w:start w:val="1"/>
      <w:numFmt w:val="decimal"/>
      <w:lvlText w:val="%1."/>
      <w:lvlJc w:val="left"/>
      <w:pPr>
        <w:ind w:left="1008" w:hanging="360"/>
      </w:pPr>
      <w:rPr>
        <w:rFonts w:hint="default"/>
        <w:b/>
        <w:sz w:val="22"/>
        <w:szCs w:val="22"/>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8FD3618"/>
    <w:multiLevelType w:val="multilevel"/>
    <w:tmpl w:val="EF8681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252A29"/>
    <w:multiLevelType w:val="hybridMultilevel"/>
    <w:tmpl w:val="88F6D65C"/>
    <w:lvl w:ilvl="0" w:tplc="0046F84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32047D00"/>
    <w:multiLevelType w:val="multilevel"/>
    <w:tmpl w:val="950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F9315B"/>
    <w:multiLevelType w:val="hybridMultilevel"/>
    <w:tmpl w:val="B2308918"/>
    <w:lvl w:ilvl="0" w:tplc="0518A606">
      <w:start w:val="1"/>
      <w:numFmt w:val="bullet"/>
      <w:lvlText w:val=""/>
      <w:lvlJc w:val="left"/>
      <w:pPr>
        <w:ind w:left="864" w:hanging="360"/>
      </w:pPr>
      <w:rPr>
        <w:rFonts w:ascii="Symbol" w:hAnsi="Symbol" w:hint="default"/>
        <w:sz w:val="22"/>
        <w:szCs w:val="22"/>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36C85213"/>
    <w:multiLevelType w:val="hybridMultilevel"/>
    <w:tmpl w:val="DB92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90534"/>
    <w:multiLevelType w:val="hybridMultilevel"/>
    <w:tmpl w:val="96FCF19C"/>
    <w:lvl w:ilvl="0" w:tplc="0518A606">
      <w:start w:val="1"/>
      <w:numFmt w:val="bullet"/>
      <w:lvlText w:val=""/>
      <w:lvlJc w:val="left"/>
      <w:pPr>
        <w:ind w:left="864" w:hanging="360"/>
      </w:pPr>
      <w:rPr>
        <w:rFonts w:ascii="Symbol" w:hAnsi="Symbol" w:hint="default"/>
        <w:b/>
        <w:sz w:val="22"/>
        <w:szCs w:val="22"/>
      </w:rPr>
    </w:lvl>
    <w:lvl w:ilvl="1" w:tplc="0518A606">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F5412"/>
    <w:multiLevelType w:val="hybridMultilevel"/>
    <w:tmpl w:val="FA4E04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E19166A"/>
    <w:multiLevelType w:val="hybridMultilevel"/>
    <w:tmpl w:val="12A00232"/>
    <w:lvl w:ilvl="0" w:tplc="0518A606">
      <w:start w:val="1"/>
      <w:numFmt w:val="bullet"/>
      <w:lvlText w:val=""/>
      <w:lvlJc w:val="left"/>
      <w:pPr>
        <w:ind w:left="864" w:hanging="360"/>
      </w:pPr>
      <w:rPr>
        <w:rFonts w:ascii="Symbol" w:hAnsi="Symbol" w:hint="default"/>
        <w:b/>
        <w:sz w:val="22"/>
        <w:szCs w:val="22"/>
      </w:rPr>
    </w:lvl>
    <w:lvl w:ilvl="1" w:tplc="0518A606">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44CB1"/>
    <w:multiLevelType w:val="multilevel"/>
    <w:tmpl w:val="E1B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901768"/>
    <w:multiLevelType w:val="hybridMultilevel"/>
    <w:tmpl w:val="C234F4C8"/>
    <w:lvl w:ilvl="0" w:tplc="3A9244E0">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47D39"/>
    <w:multiLevelType w:val="multilevel"/>
    <w:tmpl w:val="74D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BD2186"/>
    <w:multiLevelType w:val="hybridMultilevel"/>
    <w:tmpl w:val="95F8B3C0"/>
    <w:lvl w:ilvl="0" w:tplc="2409000F">
      <w:start w:val="1"/>
      <w:numFmt w:val="decimal"/>
      <w:lvlText w:val="%1."/>
      <w:lvlJc w:val="left"/>
      <w:pPr>
        <w:ind w:left="864" w:hanging="360"/>
      </w:pPr>
    </w:lvl>
    <w:lvl w:ilvl="1" w:tplc="24090019" w:tentative="1">
      <w:start w:val="1"/>
      <w:numFmt w:val="lowerLetter"/>
      <w:lvlText w:val="%2."/>
      <w:lvlJc w:val="left"/>
      <w:pPr>
        <w:ind w:left="1584" w:hanging="360"/>
      </w:pPr>
    </w:lvl>
    <w:lvl w:ilvl="2" w:tplc="2409001B" w:tentative="1">
      <w:start w:val="1"/>
      <w:numFmt w:val="lowerRoman"/>
      <w:lvlText w:val="%3."/>
      <w:lvlJc w:val="right"/>
      <w:pPr>
        <w:ind w:left="2304" w:hanging="180"/>
      </w:pPr>
    </w:lvl>
    <w:lvl w:ilvl="3" w:tplc="2409000F" w:tentative="1">
      <w:start w:val="1"/>
      <w:numFmt w:val="decimal"/>
      <w:lvlText w:val="%4."/>
      <w:lvlJc w:val="left"/>
      <w:pPr>
        <w:ind w:left="3024" w:hanging="360"/>
      </w:pPr>
    </w:lvl>
    <w:lvl w:ilvl="4" w:tplc="24090019" w:tentative="1">
      <w:start w:val="1"/>
      <w:numFmt w:val="lowerLetter"/>
      <w:lvlText w:val="%5."/>
      <w:lvlJc w:val="left"/>
      <w:pPr>
        <w:ind w:left="3744" w:hanging="360"/>
      </w:pPr>
    </w:lvl>
    <w:lvl w:ilvl="5" w:tplc="2409001B" w:tentative="1">
      <w:start w:val="1"/>
      <w:numFmt w:val="lowerRoman"/>
      <w:lvlText w:val="%6."/>
      <w:lvlJc w:val="right"/>
      <w:pPr>
        <w:ind w:left="4464" w:hanging="180"/>
      </w:pPr>
    </w:lvl>
    <w:lvl w:ilvl="6" w:tplc="2409000F" w:tentative="1">
      <w:start w:val="1"/>
      <w:numFmt w:val="decimal"/>
      <w:lvlText w:val="%7."/>
      <w:lvlJc w:val="left"/>
      <w:pPr>
        <w:ind w:left="5184" w:hanging="360"/>
      </w:pPr>
    </w:lvl>
    <w:lvl w:ilvl="7" w:tplc="24090019" w:tentative="1">
      <w:start w:val="1"/>
      <w:numFmt w:val="lowerLetter"/>
      <w:lvlText w:val="%8."/>
      <w:lvlJc w:val="left"/>
      <w:pPr>
        <w:ind w:left="5904" w:hanging="360"/>
      </w:pPr>
    </w:lvl>
    <w:lvl w:ilvl="8" w:tplc="2409001B" w:tentative="1">
      <w:start w:val="1"/>
      <w:numFmt w:val="lowerRoman"/>
      <w:lvlText w:val="%9."/>
      <w:lvlJc w:val="right"/>
      <w:pPr>
        <w:ind w:left="6624" w:hanging="180"/>
      </w:pPr>
    </w:lvl>
  </w:abstractNum>
  <w:abstractNum w:abstractNumId="20" w15:restartNumberingAfterBreak="0">
    <w:nsid w:val="51C0700E"/>
    <w:multiLevelType w:val="hybridMultilevel"/>
    <w:tmpl w:val="AEBAAB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57477D38"/>
    <w:multiLevelType w:val="hybridMultilevel"/>
    <w:tmpl w:val="CCF8EBC2"/>
    <w:lvl w:ilvl="0" w:tplc="04090005">
      <w:start w:val="1"/>
      <w:numFmt w:val="bullet"/>
      <w:lvlText w:val=""/>
      <w:lvlJc w:val="left"/>
      <w:pPr>
        <w:ind w:left="864" w:hanging="360"/>
      </w:pPr>
      <w:rPr>
        <w:rFonts w:ascii="Wingdings" w:hAnsi="Wingdings" w:hint="default"/>
      </w:rPr>
    </w:lvl>
    <w:lvl w:ilvl="1" w:tplc="24090003" w:tentative="1">
      <w:start w:val="1"/>
      <w:numFmt w:val="bullet"/>
      <w:lvlText w:val="o"/>
      <w:lvlJc w:val="left"/>
      <w:pPr>
        <w:ind w:left="1584" w:hanging="360"/>
      </w:pPr>
      <w:rPr>
        <w:rFonts w:ascii="Courier New" w:hAnsi="Courier New" w:cs="Courier New" w:hint="default"/>
      </w:rPr>
    </w:lvl>
    <w:lvl w:ilvl="2" w:tplc="24090005" w:tentative="1">
      <w:start w:val="1"/>
      <w:numFmt w:val="bullet"/>
      <w:lvlText w:val=""/>
      <w:lvlJc w:val="left"/>
      <w:pPr>
        <w:ind w:left="2304" w:hanging="360"/>
      </w:pPr>
      <w:rPr>
        <w:rFonts w:ascii="Wingdings" w:hAnsi="Wingdings" w:hint="default"/>
      </w:rPr>
    </w:lvl>
    <w:lvl w:ilvl="3" w:tplc="24090001" w:tentative="1">
      <w:start w:val="1"/>
      <w:numFmt w:val="bullet"/>
      <w:lvlText w:val=""/>
      <w:lvlJc w:val="left"/>
      <w:pPr>
        <w:ind w:left="3024" w:hanging="360"/>
      </w:pPr>
      <w:rPr>
        <w:rFonts w:ascii="Symbol" w:hAnsi="Symbol" w:hint="default"/>
      </w:rPr>
    </w:lvl>
    <w:lvl w:ilvl="4" w:tplc="24090003" w:tentative="1">
      <w:start w:val="1"/>
      <w:numFmt w:val="bullet"/>
      <w:lvlText w:val="o"/>
      <w:lvlJc w:val="left"/>
      <w:pPr>
        <w:ind w:left="3744" w:hanging="360"/>
      </w:pPr>
      <w:rPr>
        <w:rFonts w:ascii="Courier New" w:hAnsi="Courier New" w:cs="Courier New" w:hint="default"/>
      </w:rPr>
    </w:lvl>
    <w:lvl w:ilvl="5" w:tplc="24090005" w:tentative="1">
      <w:start w:val="1"/>
      <w:numFmt w:val="bullet"/>
      <w:lvlText w:val=""/>
      <w:lvlJc w:val="left"/>
      <w:pPr>
        <w:ind w:left="4464" w:hanging="360"/>
      </w:pPr>
      <w:rPr>
        <w:rFonts w:ascii="Wingdings" w:hAnsi="Wingdings" w:hint="default"/>
      </w:rPr>
    </w:lvl>
    <w:lvl w:ilvl="6" w:tplc="24090001" w:tentative="1">
      <w:start w:val="1"/>
      <w:numFmt w:val="bullet"/>
      <w:lvlText w:val=""/>
      <w:lvlJc w:val="left"/>
      <w:pPr>
        <w:ind w:left="5184" w:hanging="360"/>
      </w:pPr>
      <w:rPr>
        <w:rFonts w:ascii="Symbol" w:hAnsi="Symbol" w:hint="default"/>
      </w:rPr>
    </w:lvl>
    <w:lvl w:ilvl="7" w:tplc="24090003" w:tentative="1">
      <w:start w:val="1"/>
      <w:numFmt w:val="bullet"/>
      <w:lvlText w:val="o"/>
      <w:lvlJc w:val="left"/>
      <w:pPr>
        <w:ind w:left="5904" w:hanging="360"/>
      </w:pPr>
      <w:rPr>
        <w:rFonts w:ascii="Courier New" w:hAnsi="Courier New" w:cs="Courier New" w:hint="default"/>
      </w:rPr>
    </w:lvl>
    <w:lvl w:ilvl="8" w:tplc="24090005" w:tentative="1">
      <w:start w:val="1"/>
      <w:numFmt w:val="bullet"/>
      <w:lvlText w:val=""/>
      <w:lvlJc w:val="left"/>
      <w:pPr>
        <w:ind w:left="6624" w:hanging="360"/>
      </w:pPr>
      <w:rPr>
        <w:rFonts w:ascii="Wingdings" w:hAnsi="Wingdings" w:hint="default"/>
      </w:rPr>
    </w:lvl>
  </w:abstractNum>
  <w:abstractNum w:abstractNumId="22" w15:restartNumberingAfterBreak="0">
    <w:nsid w:val="576F02DB"/>
    <w:multiLevelType w:val="hybridMultilevel"/>
    <w:tmpl w:val="7ABACA8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5A320012"/>
    <w:multiLevelType w:val="hybridMultilevel"/>
    <w:tmpl w:val="A7644F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5D682087"/>
    <w:multiLevelType w:val="multilevel"/>
    <w:tmpl w:val="321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212CE"/>
    <w:multiLevelType w:val="hybridMultilevel"/>
    <w:tmpl w:val="73B2F91A"/>
    <w:lvl w:ilvl="0" w:tplc="0518A606">
      <w:start w:val="1"/>
      <w:numFmt w:val="bullet"/>
      <w:lvlText w:val=""/>
      <w:lvlJc w:val="left"/>
      <w:pPr>
        <w:ind w:left="720" w:hanging="360"/>
      </w:pPr>
      <w:rPr>
        <w:rFonts w:ascii="Symbol" w:hAnsi="Symbol" w:hint="default"/>
        <w:b/>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350B9E"/>
    <w:multiLevelType w:val="hybridMultilevel"/>
    <w:tmpl w:val="09AEC12C"/>
    <w:lvl w:ilvl="0" w:tplc="0518A606">
      <w:start w:val="1"/>
      <w:numFmt w:val="bullet"/>
      <w:lvlText w:val=""/>
      <w:lvlJc w:val="left"/>
      <w:pPr>
        <w:ind w:left="864" w:hanging="360"/>
      </w:pPr>
      <w:rPr>
        <w:rFonts w:ascii="Symbol" w:hAnsi="Symbol" w:hint="default"/>
        <w:b/>
        <w:sz w:val="22"/>
        <w:szCs w:val="22"/>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7" w15:restartNumberingAfterBreak="0">
    <w:nsid w:val="68A25B57"/>
    <w:multiLevelType w:val="hybridMultilevel"/>
    <w:tmpl w:val="9C806DB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69702BB8"/>
    <w:multiLevelType w:val="hybridMultilevel"/>
    <w:tmpl w:val="3E384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762B51"/>
    <w:multiLevelType w:val="hybridMultilevel"/>
    <w:tmpl w:val="4C54B97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30" w15:restartNumberingAfterBreak="0">
    <w:nsid w:val="7CF75D3B"/>
    <w:multiLevelType w:val="hybridMultilevel"/>
    <w:tmpl w:val="EC7006D2"/>
    <w:lvl w:ilvl="0" w:tplc="0518A606">
      <w:start w:val="1"/>
      <w:numFmt w:val="bullet"/>
      <w:lvlText w:val=""/>
      <w:lvlJc w:val="left"/>
      <w:pPr>
        <w:ind w:left="864" w:hanging="360"/>
      </w:pPr>
      <w:rPr>
        <w:rFonts w:ascii="Symbol" w:hAnsi="Symbol" w:hint="default"/>
        <w:b/>
        <w:sz w:val="22"/>
        <w:szCs w:val="22"/>
      </w:rPr>
    </w:lvl>
    <w:lvl w:ilvl="1" w:tplc="0518A606">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367962">
    <w:abstractNumId w:val="28"/>
  </w:num>
  <w:num w:numId="2" w16cid:durableId="1707293814">
    <w:abstractNumId w:val="19"/>
  </w:num>
  <w:num w:numId="3" w16cid:durableId="19122319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774194">
    <w:abstractNumId w:val="21"/>
  </w:num>
  <w:num w:numId="5" w16cid:durableId="1609848524">
    <w:abstractNumId w:val="2"/>
  </w:num>
  <w:num w:numId="6" w16cid:durableId="365065301">
    <w:abstractNumId w:val="12"/>
  </w:num>
  <w:num w:numId="7" w16cid:durableId="1372681291">
    <w:abstractNumId w:val="18"/>
  </w:num>
  <w:num w:numId="8" w16cid:durableId="16926198">
    <w:abstractNumId w:val="24"/>
  </w:num>
  <w:num w:numId="9" w16cid:durableId="480268899">
    <w:abstractNumId w:val="6"/>
  </w:num>
  <w:num w:numId="10" w16cid:durableId="536891587">
    <w:abstractNumId w:val="16"/>
  </w:num>
  <w:num w:numId="11" w16cid:durableId="1572233207">
    <w:abstractNumId w:val="10"/>
  </w:num>
  <w:num w:numId="12" w16cid:durableId="1055391854">
    <w:abstractNumId w:val="5"/>
  </w:num>
  <w:num w:numId="13" w16cid:durableId="1174103561">
    <w:abstractNumId w:val="9"/>
  </w:num>
  <w:num w:numId="14" w16cid:durableId="707026646">
    <w:abstractNumId w:val="22"/>
  </w:num>
  <w:num w:numId="15" w16cid:durableId="1094285625">
    <w:abstractNumId w:val="27"/>
  </w:num>
  <w:num w:numId="16" w16cid:durableId="1920678698">
    <w:abstractNumId w:val="23"/>
  </w:num>
  <w:num w:numId="17" w16cid:durableId="954483699">
    <w:abstractNumId w:val="14"/>
  </w:num>
  <w:num w:numId="18" w16cid:durableId="470564254">
    <w:abstractNumId w:val="4"/>
  </w:num>
  <w:num w:numId="19" w16cid:durableId="164133830">
    <w:abstractNumId w:val="20"/>
  </w:num>
  <w:num w:numId="20" w16cid:durableId="1472751100">
    <w:abstractNumId w:val="1"/>
  </w:num>
  <w:num w:numId="21" w16cid:durableId="1937397419">
    <w:abstractNumId w:val="11"/>
  </w:num>
  <w:num w:numId="22" w16cid:durableId="89131679">
    <w:abstractNumId w:val="7"/>
  </w:num>
  <w:num w:numId="23" w16cid:durableId="550460149">
    <w:abstractNumId w:val="30"/>
  </w:num>
  <w:num w:numId="24" w16cid:durableId="1031536785">
    <w:abstractNumId w:val="15"/>
  </w:num>
  <w:num w:numId="25" w16cid:durableId="923296731">
    <w:abstractNumId w:val="13"/>
  </w:num>
  <w:num w:numId="26" w16cid:durableId="1651128935">
    <w:abstractNumId w:val="0"/>
  </w:num>
  <w:num w:numId="27" w16cid:durableId="681903539">
    <w:abstractNumId w:val="17"/>
  </w:num>
  <w:num w:numId="28" w16cid:durableId="2006978422">
    <w:abstractNumId w:val="8"/>
  </w:num>
  <w:num w:numId="29" w16cid:durableId="55711895">
    <w:abstractNumId w:val="3"/>
  </w:num>
  <w:num w:numId="30" w16cid:durableId="307396521">
    <w:abstractNumId w:val="25"/>
  </w:num>
  <w:num w:numId="31" w16cid:durableId="1819880684">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B"/>
    <w:rsid w:val="00001086"/>
    <w:rsid w:val="00001E9E"/>
    <w:rsid w:val="000022B2"/>
    <w:rsid w:val="000103FE"/>
    <w:rsid w:val="00014B19"/>
    <w:rsid w:val="00015F85"/>
    <w:rsid w:val="0002636F"/>
    <w:rsid w:val="00031A2C"/>
    <w:rsid w:val="00031AD0"/>
    <w:rsid w:val="000355D7"/>
    <w:rsid w:val="00037373"/>
    <w:rsid w:val="00041263"/>
    <w:rsid w:val="000422A2"/>
    <w:rsid w:val="000435D0"/>
    <w:rsid w:val="0004413A"/>
    <w:rsid w:val="00045500"/>
    <w:rsid w:val="000455BC"/>
    <w:rsid w:val="000518A8"/>
    <w:rsid w:val="000571F6"/>
    <w:rsid w:val="0005729F"/>
    <w:rsid w:val="00060811"/>
    <w:rsid w:val="00063ACB"/>
    <w:rsid w:val="00064B64"/>
    <w:rsid w:val="0006782D"/>
    <w:rsid w:val="00071EFB"/>
    <w:rsid w:val="00072E38"/>
    <w:rsid w:val="0007481F"/>
    <w:rsid w:val="00076FE4"/>
    <w:rsid w:val="000775AE"/>
    <w:rsid w:val="00080AC3"/>
    <w:rsid w:val="00080EF5"/>
    <w:rsid w:val="000934B5"/>
    <w:rsid w:val="000979AD"/>
    <w:rsid w:val="00097EC7"/>
    <w:rsid w:val="000A230A"/>
    <w:rsid w:val="000A79F5"/>
    <w:rsid w:val="000B20AA"/>
    <w:rsid w:val="000B2510"/>
    <w:rsid w:val="000B2D3E"/>
    <w:rsid w:val="000B7351"/>
    <w:rsid w:val="000C4B27"/>
    <w:rsid w:val="000C5BB6"/>
    <w:rsid w:val="000D07AE"/>
    <w:rsid w:val="000D0D24"/>
    <w:rsid w:val="000D1F5D"/>
    <w:rsid w:val="000D21B9"/>
    <w:rsid w:val="000D69B1"/>
    <w:rsid w:val="000D72FF"/>
    <w:rsid w:val="000E1673"/>
    <w:rsid w:val="000E6E65"/>
    <w:rsid w:val="000F31AA"/>
    <w:rsid w:val="000F4000"/>
    <w:rsid w:val="00105504"/>
    <w:rsid w:val="00113878"/>
    <w:rsid w:val="00115D78"/>
    <w:rsid w:val="00116945"/>
    <w:rsid w:val="00121F1E"/>
    <w:rsid w:val="00126DD4"/>
    <w:rsid w:val="001353D5"/>
    <w:rsid w:val="00141D1C"/>
    <w:rsid w:val="001421B7"/>
    <w:rsid w:val="001444FA"/>
    <w:rsid w:val="0014482C"/>
    <w:rsid w:val="0015543F"/>
    <w:rsid w:val="00155D03"/>
    <w:rsid w:val="00160B6D"/>
    <w:rsid w:val="00160C22"/>
    <w:rsid w:val="00163DFB"/>
    <w:rsid w:val="00167236"/>
    <w:rsid w:val="0017261B"/>
    <w:rsid w:val="001765B9"/>
    <w:rsid w:val="00176DFB"/>
    <w:rsid w:val="001775F7"/>
    <w:rsid w:val="00177CE5"/>
    <w:rsid w:val="001831E9"/>
    <w:rsid w:val="001844FB"/>
    <w:rsid w:val="00190C9A"/>
    <w:rsid w:val="0019427A"/>
    <w:rsid w:val="00194EFA"/>
    <w:rsid w:val="0019541C"/>
    <w:rsid w:val="00196C2B"/>
    <w:rsid w:val="001A36C3"/>
    <w:rsid w:val="001A59C3"/>
    <w:rsid w:val="001A7C5E"/>
    <w:rsid w:val="001A7C7D"/>
    <w:rsid w:val="001B28FE"/>
    <w:rsid w:val="001B7526"/>
    <w:rsid w:val="001B7EAE"/>
    <w:rsid w:val="001C0119"/>
    <w:rsid w:val="001C1598"/>
    <w:rsid w:val="001C3FDE"/>
    <w:rsid w:val="001C4D69"/>
    <w:rsid w:val="001D29E2"/>
    <w:rsid w:val="001E3CC6"/>
    <w:rsid w:val="001E47C2"/>
    <w:rsid w:val="001F2AC4"/>
    <w:rsid w:val="001F32FD"/>
    <w:rsid w:val="001F6286"/>
    <w:rsid w:val="001F66CB"/>
    <w:rsid w:val="002002A3"/>
    <w:rsid w:val="00201703"/>
    <w:rsid w:val="00201BE5"/>
    <w:rsid w:val="00202710"/>
    <w:rsid w:val="00203AFD"/>
    <w:rsid w:val="00204D8D"/>
    <w:rsid w:val="00205FE4"/>
    <w:rsid w:val="002139EE"/>
    <w:rsid w:val="00214AF4"/>
    <w:rsid w:val="00214B3A"/>
    <w:rsid w:val="00220664"/>
    <w:rsid w:val="00221121"/>
    <w:rsid w:val="00224940"/>
    <w:rsid w:val="00224B0A"/>
    <w:rsid w:val="002266B7"/>
    <w:rsid w:val="00226D58"/>
    <w:rsid w:val="00232811"/>
    <w:rsid w:val="0023379C"/>
    <w:rsid w:val="00240336"/>
    <w:rsid w:val="0024065C"/>
    <w:rsid w:val="00246614"/>
    <w:rsid w:val="00256541"/>
    <w:rsid w:val="00263E64"/>
    <w:rsid w:val="00266968"/>
    <w:rsid w:val="00271C51"/>
    <w:rsid w:val="0027255A"/>
    <w:rsid w:val="002753FF"/>
    <w:rsid w:val="00280ED4"/>
    <w:rsid w:val="0028218C"/>
    <w:rsid w:val="00282931"/>
    <w:rsid w:val="00282FAE"/>
    <w:rsid w:val="00284346"/>
    <w:rsid w:val="00284EF3"/>
    <w:rsid w:val="002875E0"/>
    <w:rsid w:val="00287E5A"/>
    <w:rsid w:val="002A467F"/>
    <w:rsid w:val="002A5A91"/>
    <w:rsid w:val="002A723E"/>
    <w:rsid w:val="002B1162"/>
    <w:rsid w:val="002B22D8"/>
    <w:rsid w:val="002B7468"/>
    <w:rsid w:val="002C5C17"/>
    <w:rsid w:val="002C61D5"/>
    <w:rsid w:val="002C6745"/>
    <w:rsid w:val="002C6C2F"/>
    <w:rsid w:val="002C7659"/>
    <w:rsid w:val="002D35E3"/>
    <w:rsid w:val="002D667E"/>
    <w:rsid w:val="002D7BF2"/>
    <w:rsid w:val="002F2737"/>
    <w:rsid w:val="002F28FC"/>
    <w:rsid w:val="002F5A7A"/>
    <w:rsid w:val="00301D3E"/>
    <w:rsid w:val="00301EBF"/>
    <w:rsid w:val="003065F5"/>
    <w:rsid w:val="003116ED"/>
    <w:rsid w:val="003134D6"/>
    <w:rsid w:val="00315691"/>
    <w:rsid w:val="00316B50"/>
    <w:rsid w:val="0031770A"/>
    <w:rsid w:val="00320A24"/>
    <w:rsid w:val="00324B49"/>
    <w:rsid w:val="00324E81"/>
    <w:rsid w:val="003256F4"/>
    <w:rsid w:val="003311C1"/>
    <w:rsid w:val="00331F2F"/>
    <w:rsid w:val="003331A3"/>
    <w:rsid w:val="003469DC"/>
    <w:rsid w:val="0035156D"/>
    <w:rsid w:val="00354C93"/>
    <w:rsid w:val="003556E4"/>
    <w:rsid w:val="00355A63"/>
    <w:rsid w:val="003606BF"/>
    <w:rsid w:val="00364FBA"/>
    <w:rsid w:val="0036744D"/>
    <w:rsid w:val="00371EAE"/>
    <w:rsid w:val="003722E9"/>
    <w:rsid w:val="003727F4"/>
    <w:rsid w:val="003752C5"/>
    <w:rsid w:val="0037546B"/>
    <w:rsid w:val="00376790"/>
    <w:rsid w:val="003769DD"/>
    <w:rsid w:val="003769F7"/>
    <w:rsid w:val="00380270"/>
    <w:rsid w:val="00383E3A"/>
    <w:rsid w:val="00386D4A"/>
    <w:rsid w:val="0038710E"/>
    <w:rsid w:val="00392E4C"/>
    <w:rsid w:val="003B26AB"/>
    <w:rsid w:val="003B5942"/>
    <w:rsid w:val="003B6635"/>
    <w:rsid w:val="003B7461"/>
    <w:rsid w:val="003C31BE"/>
    <w:rsid w:val="003D0051"/>
    <w:rsid w:val="003D0648"/>
    <w:rsid w:val="003D5E90"/>
    <w:rsid w:val="003D6360"/>
    <w:rsid w:val="003D6761"/>
    <w:rsid w:val="003D6891"/>
    <w:rsid w:val="003D6DB9"/>
    <w:rsid w:val="003E1214"/>
    <w:rsid w:val="003E23D5"/>
    <w:rsid w:val="003E310C"/>
    <w:rsid w:val="003E49F5"/>
    <w:rsid w:val="003E6A7C"/>
    <w:rsid w:val="003E7390"/>
    <w:rsid w:val="003F1C13"/>
    <w:rsid w:val="003F49EA"/>
    <w:rsid w:val="003F4D36"/>
    <w:rsid w:val="004000B7"/>
    <w:rsid w:val="00407C81"/>
    <w:rsid w:val="00410864"/>
    <w:rsid w:val="004161E8"/>
    <w:rsid w:val="0042202B"/>
    <w:rsid w:val="00427080"/>
    <w:rsid w:val="00430616"/>
    <w:rsid w:val="00434D23"/>
    <w:rsid w:val="00440BB5"/>
    <w:rsid w:val="0044132A"/>
    <w:rsid w:val="00441913"/>
    <w:rsid w:val="00444D72"/>
    <w:rsid w:val="00453DDC"/>
    <w:rsid w:val="004607CB"/>
    <w:rsid w:val="004632E2"/>
    <w:rsid w:val="0046454D"/>
    <w:rsid w:val="00474833"/>
    <w:rsid w:val="004751DC"/>
    <w:rsid w:val="004816C8"/>
    <w:rsid w:val="004857C7"/>
    <w:rsid w:val="004861E4"/>
    <w:rsid w:val="004877D2"/>
    <w:rsid w:val="004904C4"/>
    <w:rsid w:val="00490644"/>
    <w:rsid w:val="00496EE4"/>
    <w:rsid w:val="00497AD8"/>
    <w:rsid w:val="00497E2D"/>
    <w:rsid w:val="004A6C24"/>
    <w:rsid w:val="004A742E"/>
    <w:rsid w:val="004B28E2"/>
    <w:rsid w:val="004C0D0A"/>
    <w:rsid w:val="004C423B"/>
    <w:rsid w:val="004C5FC6"/>
    <w:rsid w:val="004D0712"/>
    <w:rsid w:val="004D3F32"/>
    <w:rsid w:val="004D56EA"/>
    <w:rsid w:val="004D71FB"/>
    <w:rsid w:val="004E04C4"/>
    <w:rsid w:val="004E086B"/>
    <w:rsid w:val="004E0984"/>
    <w:rsid w:val="004E1931"/>
    <w:rsid w:val="004E1976"/>
    <w:rsid w:val="004E70FA"/>
    <w:rsid w:val="004F4902"/>
    <w:rsid w:val="005000CE"/>
    <w:rsid w:val="005012A6"/>
    <w:rsid w:val="005017F5"/>
    <w:rsid w:val="005017F9"/>
    <w:rsid w:val="0050455F"/>
    <w:rsid w:val="00504C9E"/>
    <w:rsid w:val="00504E73"/>
    <w:rsid w:val="00506C3E"/>
    <w:rsid w:val="005116FB"/>
    <w:rsid w:val="00511DBC"/>
    <w:rsid w:val="00513081"/>
    <w:rsid w:val="005130AC"/>
    <w:rsid w:val="00513FFD"/>
    <w:rsid w:val="0051550A"/>
    <w:rsid w:val="005159D5"/>
    <w:rsid w:val="00516583"/>
    <w:rsid w:val="00517589"/>
    <w:rsid w:val="00522CF5"/>
    <w:rsid w:val="00527A21"/>
    <w:rsid w:val="005301FE"/>
    <w:rsid w:val="00531E74"/>
    <w:rsid w:val="005324D6"/>
    <w:rsid w:val="00532D15"/>
    <w:rsid w:val="0054298C"/>
    <w:rsid w:val="0054384D"/>
    <w:rsid w:val="00544BE7"/>
    <w:rsid w:val="00545775"/>
    <w:rsid w:val="005463EA"/>
    <w:rsid w:val="005464F9"/>
    <w:rsid w:val="0054779E"/>
    <w:rsid w:val="00557D2A"/>
    <w:rsid w:val="00560770"/>
    <w:rsid w:val="00561851"/>
    <w:rsid w:val="005750C8"/>
    <w:rsid w:val="00575272"/>
    <w:rsid w:val="00580952"/>
    <w:rsid w:val="00580D9E"/>
    <w:rsid w:val="00583C36"/>
    <w:rsid w:val="00584539"/>
    <w:rsid w:val="005863D2"/>
    <w:rsid w:val="005902A1"/>
    <w:rsid w:val="0059497E"/>
    <w:rsid w:val="00594E64"/>
    <w:rsid w:val="005957B4"/>
    <w:rsid w:val="0059673B"/>
    <w:rsid w:val="00597D1A"/>
    <w:rsid w:val="005A0572"/>
    <w:rsid w:val="005A32E0"/>
    <w:rsid w:val="005B0AF4"/>
    <w:rsid w:val="005B3008"/>
    <w:rsid w:val="005B59C6"/>
    <w:rsid w:val="005B6757"/>
    <w:rsid w:val="005C1469"/>
    <w:rsid w:val="005C440B"/>
    <w:rsid w:val="005C596F"/>
    <w:rsid w:val="005D2599"/>
    <w:rsid w:val="005D337D"/>
    <w:rsid w:val="005E390C"/>
    <w:rsid w:val="005E41EF"/>
    <w:rsid w:val="005E7806"/>
    <w:rsid w:val="005F55DC"/>
    <w:rsid w:val="00600865"/>
    <w:rsid w:val="006008C1"/>
    <w:rsid w:val="00601F48"/>
    <w:rsid w:val="00606603"/>
    <w:rsid w:val="00616CCD"/>
    <w:rsid w:val="00617A4D"/>
    <w:rsid w:val="00621A05"/>
    <w:rsid w:val="006245B1"/>
    <w:rsid w:val="00625798"/>
    <w:rsid w:val="006277E1"/>
    <w:rsid w:val="00634972"/>
    <w:rsid w:val="006369C5"/>
    <w:rsid w:val="00637DE0"/>
    <w:rsid w:val="0064424F"/>
    <w:rsid w:val="006442E4"/>
    <w:rsid w:val="0064687D"/>
    <w:rsid w:val="00646F91"/>
    <w:rsid w:val="006509EA"/>
    <w:rsid w:val="00652A8E"/>
    <w:rsid w:val="00652F3F"/>
    <w:rsid w:val="00653589"/>
    <w:rsid w:val="00656AAB"/>
    <w:rsid w:val="00657EBA"/>
    <w:rsid w:val="00660145"/>
    <w:rsid w:val="00666C75"/>
    <w:rsid w:val="00670EE7"/>
    <w:rsid w:val="00672765"/>
    <w:rsid w:val="00681C7C"/>
    <w:rsid w:val="00681E6F"/>
    <w:rsid w:val="00682F8B"/>
    <w:rsid w:val="00683DA6"/>
    <w:rsid w:val="00687161"/>
    <w:rsid w:val="00687E69"/>
    <w:rsid w:val="00691575"/>
    <w:rsid w:val="00692EBE"/>
    <w:rsid w:val="00696425"/>
    <w:rsid w:val="00696792"/>
    <w:rsid w:val="00696AB4"/>
    <w:rsid w:val="006A0644"/>
    <w:rsid w:val="006A3571"/>
    <w:rsid w:val="006A5091"/>
    <w:rsid w:val="006A6148"/>
    <w:rsid w:val="006B1A76"/>
    <w:rsid w:val="006B33C8"/>
    <w:rsid w:val="006C3CA9"/>
    <w:rsid w:val="006C44D3"/>
    <w:rsid w:val="006C4C0D"/>
    <w:rsid w:val="006C5DB2"/>
    <w:rsid w:val="006C6290"/>
    <w:rsid w:val="006C6402"/>
    <w:rsid w:val="006C6A74"/>
    <w:rsid w:val="006D11E5"/>
    <w:rsid w:val="006D519C"/>
    <w:rsid w:val="006D6724"/>
    <w:rsid w:val="006E3BD5"/>
    <w:rsid w:val="006E5A06"/>
    <w:rsid w:val="006E61F2"/>
    <w:rsid w:val="006F14B0"/>
    <w:rsid w:val="006F7926"/>
    <w:rsid w:val="00704EF6"/>
    <w:rsid w:val="0070561D"/>
    <w:rsid w:val="007068D7"/>
    <w:rsid w:val="00706948"/>
    <w:rsid w:val="00715797"/>
    <w:rsid w:val="007204D7"/>
    <w:rsid w:val="007215A6"/>
    <w:rsid w:val="00723AC8"/>
    <w:rsid w:val="007272D7"/>
    <w:rsid w:val="00727E55"/>
    <w:rsid w:val="007329E9"/>
    <w:rsid w:val="00733B74"/>
    <w:rsid w:val="00733F14"/>
    <w:rsid w:val="0073626B"/>
    <w:rsid w:val="00736585"/>
    <w:rsid w:val="00741F0F"/>
    <w:rsid w:val="0074467A"/>
    <w:rsid w:val="00747C84"/>
    <w:rsid w:val="0075490C"/>
    <w:rsid w:val="0075544D"/>
    <w:rsid w:val="00756087"/>
    <w:rsid w:val="0076230F"/>
    <w:rsid w:val="00767B6A"/>
    <w:rsid w:val="00770A1F"/>
    <w:rsid w:val="00771221"/>
    <w:rsid w:val="00773E06"/>
    <w:rsid w:val="00775314"/>
    <w:rsid w:val="00780D75"/>
    <w:rsid w:val="00780FFC"/>
    <w:rsid w:val="007860B2"/>
    <w:rsid w:val="00793719"/>
    <w:rsid w:val="0079390D"/>
    <w:rsid w:val="007A31CC"/>
    <w:rsid w:val="007A442C"/>
    <w:rsid w:val="007A46B8"/>
    <w:rsid w:val="007A49ED"/>
    <w:rsid w:val="007B10B1"/>
    <w:rsid w:val="007B2DCC"/>
    <w:rsid w:val="007B66DF"/>
    <w:rsid w:val="007B6B58"/>
    <w:rsid w:val="007C0BF1"/>
    <w:rsid w:val="007C6B4A"/>
    <w:rsid w:val="007D10E0"/>
    <w:rsid w:val="007E1308"/>
    <w:rsid w:val="007E137A"/>
    <w:rsid w:val="007E2747"/>
    <w:rsid w:val="007F6675"/>
    <w:rsid w:val="00805916"/>
    <w:rsid w:val="008075AE"/>
    <w:rsid w:val="00813956"/>
    <w:rsid w:val="008177AA"/>
    <w:rsid w:val="00831801"/>
    <w:rsid w:val="00831FB8"/>
    <w:rsid w:val="00834A85"/>
    <w:rsid w:val="008364FE"/>
    <w:rsid w:val="00840181"/>
    <w:rsid w:val="00845B4A"/>
    <w:rsid w:val="00847E8E"/>
    <w:rsid w:val="00851706"/>
    <w:rsid w:val="0085265A"/>
    <w:rsid w:val="00860D3A"/>
    <w:rsid w:val="00863E30"/>
    <w:rsid w:val="00871891"/>
    <w:rsid w:val="00873E16"/>
    <w:rsid w:val="008741D4"/>
    <w:rsid w:val="008752BD"/>
    <w:rsid w:val="008803A4"/>
    <w:rsid w:val="00880482"/>
    <w:rsid w:val="00886BBB"/>
    <w:rsid w:val="0089019A"/>
    <w:rsid w:val="0089069C"/>
    <w:rsid w:val="00891A1F"/>
    <w:rsid w:val="008946F9"/>
    <w:rsid w:val="008A41ED"/>
    <w:rsid w:val="008B2431"/>
    <w:rsid w:val="008B449B"/>
    <w:rsid w:val="008B5875"/>
    <w:rsid w:val="008C0626"/>
    <w:rsid w:val="008C0D46"/>
    <w:rsid w:val="008C10BA"/>
    <w:rsid w:val="008C5FCD"/>
    <w:rsid w:val="008C652D"/>
    <w:rsid w:val="008D0FCB"/>
    <w:rsid w:val="008D257D"/>
    <w:rsid w:val="008D6B74"/>
    <w:rsid w:val="008D7BD6"/>
    <w:rsid w:val="008E20C9"/>
    <w:rsid w:val="008E4F45"/>
    <w:rsid w:val="008F26CB"/>
    <w:rsid w:val="0090113F"/>
    <w:rsid w:val="0090325F"/>
    <w:rsid w:val="009173BD"/>
    <w:rsid w:val="00917B47"/>
    <w:rsid w:val="00920C2E"/>
    <w:rsid w:val="009215AA"/>
    <w:rsid w:val="00924773"/>
    <w:rsid w:val="00924A31"/>
    <w:rsid w:val="009301A5"/>
    <w:rsid w:val="00932824"/>
    <w:rsid w:val="00932C94"/>
    <w:rsid w:val="00933226"/>
    <w:rsid w:val="00933809"/>
    <w:rsid w:val="00935930"/>
    <w:rsid w:val="00936828"/>
    <w:rsid w:val="00937169"/>
    <w:rsid w:val="00937270"/>
    <w:rsid w:val="00941787"/>
    <w:rsid w:val="00944D4E"/>
    <w:rsid w:val="009506DE"/>
    <w:rsid w:val="00956B12"/>
    <w:rsid w:val="00963094"/>
    <w:rsid w:val="00974204"/>
    <w:rsid w:val="009745D6"/>
    <w:rsid w:val="00976BA6"/>
    <w:rsid w:val="00976D7F"/>
    <w:rsid w:val="009804E9"/>
    <w:rsid w:val="009847A5"/>
    <w:rsid w:val="00990D01"/>
    <w:rsid w:val="009919F2"/>
    <w:rsid w:val="009929A2"/>
    <w:rsid w:val="00996887"/>
    <w:rsid w:val="009A0754"/>
    <w:rsid w:val="009A134A"/>
    <w:rsid w:val="009A28E9"/>
    <w:rsid w:val="009B0753"/>
    <w:rsid w:val="009B0970"/>
    <w:rsid w:val="009B560A"/>
    <w:rsid w:val="009B5B98"/>
    <w:rsid w:val="009B716F"/>
    <w:rsid w:val="009C2010"/>
    <w:rsid w:val="009C6CFD"/>
    <w:rsid w:val="009D3D62"/>
    <w:rsid w:val="009D4382"/>
    <w:rsid w:val="009E1706"/>
    <w:rsid w:val="009E661E"/>
    <w:rsid w:val="009F2C57"/>
    <w:rsid w:val="009F2E92"/>
    <w:rsid w:val="009F4B0B"/>
    <w:rsid w:val="009F56EA"/>
    <w:rsid w:val="009F6763"/>
    <w:rsid w:val="009F711A"/>
    <w:rsid w:val="00A0128B"/>
    <w:rsid w:val="00A01387"/>
    <w:rsid w:val="00A1306E"/>
    <w:rsid w:val="00A232F7"/>
    <w:rsid w:val="00A33719"/>
    <w:rsid w:val="00A34604"/>
    <w:rsid w:val="00A43052"/>
    <w:rsid w:val="00A43718"/>
    <w:rsid w:val="00A47856"/>
    <w:rsid w:val="00A51C6E"/>
    <w:rsid w:val="00A53C0A"/>
    <w:rsid w:val="00A54BE0"/>
    <w:rsid w:val="00A55720"/>
    <w:rsid w:val="00A61C45"/>
    <w:rsid w:val="00A6308B"/>
    <w:rsid w:val="00A6370F"/>
    <w:rsid w:val="00A64C91"/>
    <w:rsid w:val="00A75AC3"/>
    <w:rsid w:val="00A818F6"/>
    <w:rsid w:val="00A81BA7"/>
    <w:rsid w:val="00A82462"/>
    <w:rsid w:val="00A83B60"/>
    <w:rsid w:val="00A85B4E"/>
    <w:rsid w:val="00A92611"/>
    <w:rsid w:val="00A94571"/>
    <w:rsid w:val="00A95361"/>
    <w:rsid w:val="00A95459"/>
    <w:rsid w:val="00A95B30"/>
    <w:rsid w:val="00A96D16"/>
    <w:rsid w:val="00AA0D27"/>
    <w:rsid w:val="00AA1662"/>
    <w:rsid w:val="00AA1DAB"/>
    <w:rsid w:val="00AA2992"/>
    <w:rsid w:val="00AA4BD2"/>
    <w:rsid w:val="00AB6FD0"/>
    <w:rsid w:val="00AC1ED0"/>
    <w:rsid w:val="00AC1EF3"/>
    <w:rsid w:val="00AC558C"/>
    <w:rsid w:val="00AC69C7"/>
    <w:rsid w:val="00AC7F07"/>
    <w:rsid w:val="00AD29B6"/>
    <w:rsid w:val="00AD2EAA"/>
    <w:rsid w:val="00AD453A"/>
    <w:rsid w:val="00AD70AD"/>
    <w:rsid w:val="00AD7A3E"/>
    <w:rsid w:val="00AE14C4"/>
    <w:rsid w:val="00AE3EC3"/>
    <w:rsid w:val="00AE5D4F"/>
    <w:rsid w:val="00AE7E77"/>
    <w:rsid w:val="00AF78D3"/>
    <w:rsid w:val="00B01337"/>
    <w:rsid w:val="00B308D8"/>
    <w:rsid w:val="00B3262F"/>
    <w:rsid w:val="00B404FB"/>
    <w:rsid w:val="00B4379D"/>
    <w:rsid w:val="00B54144"/>
    <w:rsid w:val="00B61661"/>
    <w:rsid w:val="00B61C4A"/>
    <w:rsid w:val="00B64701"/>
    <w:rsid w:val="00B65B2C"/>
    <w:rsid w:val="00B670A8"/>
    <w:rsid w:val="00B77F4A"/>
    <w:rsid w:val="00B86B92"/>
    <w:rsid w:val="00B86F8F"/>
    <w:rsid w:val="00B9758A"/>
    <w:rsid w:val="00BA133D"/>
    <w:rsid w:val="00BA36F6"/>
    <w:rsid w:val="00BA6130"/>
    <w:rsid w:val="00BA6621"/>
    <w:rsid w:val="00BB09D4"/>
    <w:rsid w:val="00BB38F1"/>
    <w:rsid w:val="00BB4A8A"/>
    <w:rsid w:val="00BB507F"/>
    <w:rsid w:val="00BB7DF9"/>
    <w:rsid w:val="00BC0547"/>
    <w:rsid w:val="00BC2257"/>
    <w:rsid w:val="00BC5489"/>
    <w:rsid w:val="00BD1DE1"/>
    <w:rsid w:val="00BD3385"/>
    <w:rsid w:val="00BD772E"/>
    <w:rsid w:val="00BD77A5"/>
    <w:rsid w:val="00BD7F06"/>
    <w:rsid w:val="00BD7F39"/>
    <w:rsid w:val="00BE513F"/>
    <w:rsid w:val="00BF23E2"/>
    <w:rsid w:val="00BF5A2D"/>
    <w:rsid w:val="00BF7418"/>
    <w:rsid w:val="00C020E8"/>
    <w:rsid w:val="00C048C0"/>
    <w:rsid w:val="00C06894"/>
    <w:rsid w:val="00C07ADA"/>
    <w:rsid w:val="00C07C33"/>
    <w:rsid w:val="00C13897"/>
    <w:rsid w:val="00C13DDB"/>
    <w:rsid w:val="00C17A82"/>
    <w:rsid w:val="00C32B68"/>
    <w:rsid w:val="00C43393"/>
    <w:rsid w:val="00C47170"/>
    <w:rsid w:val="00C47513"/>
    <w:rsid w:val="00C47AA7"/>
    <w:rsid w:val="00C51BDC"/>
    <w:rsid w:val="00C525FD"/>
    <w:rsid w:val="00C545D4"/>
    <w:rsid w:val="00C62A56"/>
    <w:rsid w:val="00C6338F"/>
    <w:rsid w:val="00C64A4F"/>
    <w:rsid w:val="00C6522C"/>
    <w:rsid w:val="00C6572F"/>
    <w:rsid w:val="00C75862"/>
    <w:rsid w:val="00C76537"/>
    <w:rsid w:val="00C77A03"/>
    <w:rsid w:val="00C92B7D"/>
    <w:rsid w:val="00C9633E"/>
    <w:rsid w:val="00CA007F"/>
    <w:rsid w:val="00CA209B"/>
    <w:rsid w:val="00CA5260"/>
    <w:rsid w:val="00CA5A45"/>
    <w:rsid w:val="00CC2FB3"/>
    <w:rsid w:val="00CC6DC4"/>
    <w:rsid w:val="00CD021C"/>
    <w:rsid w:val="00CD47BD"/>
    <w:rsid w:val="00CD51C7"/>
    <w:rsid w:val="00CE2697"/>
    <w:rsid w:val="00CE4712"/>
    <w:rsid w:val="00CE6608"/>
    <w:rsid w:val="00CF41A6"/>
    <w:rsid w:val="00CF44D2"/>
    <w:rsid w:val="00CF4B76"/>
    <w:rsid w:val="00CF51FD"/>
    <w:rsid w:val="00D01022"/>
    <w:rsid w:val="00D020C7"/>
    <w:rsid w:val="00D07C04"/>
    <w:rsid w:val="00D1130F"/>
    <w:rsid w:val="00D127BB"/>
    <w:rsid w:val="00D1291F"/>
    <w:rsid w:val="00D144CE"/>
    <w:rsid w:val="00D15988"/>
    <w:rsid w:val="00D17E6F"/>
    <w:rsid w:val="00D20A4E"/>
    <w:rsid w:val="00D31241"/>
    <w:rsid w:val="00D32541"/>
    <w:rsid w:val="00D32CEE"/>
    <w:rsid w:val="00D333AE"/>
    <w:rsid w:val="00D42585"/>
    <w:rsid w:val="00D46DAE"/>
    <w:rsid w:val="00D577FE"/>
    <w:rsid w:val="00D608EA"/>
    <w:rsid w:val="00D66118"/>
    <w:rsid w:val="00D7015D"/>
    <w:rsid w:val="00D7037B"/>
    <w:rsid w:val="00D75B2A"/>
    <w:rsid w:val="00D826BE"/>
    <w:rsid w:val="00D828D8"/>
    <w:rsid w:val="00D8334C"/>
    <w:rsid w:val="00D86724"/>
    <w:rsid w:val="00D9047D"/>
    <w:rsid w:val="00D961E7"/>
    <w:rsid w:val="00D97F1B"/>
    <w:rsid w:val="00DA34A5"/>
    <w:rsid w:val="00DA5A8A"/>
    <w:rsid w:val="00DA6CD9"/>
    <w:rsid w:val="00DA6F9A"/>
    <w:rsid w:val="00DC4654"/>
    <w:rsid w:val="00DC7607"/>
    <w:rsid w:val="00DC7F48"/>
    <w:rsid w:val="00DD0EAE"/>
    <w:rsid w:val="00DD1E71"/>
    <w:rsid w:val="00DD7EAD"/>
    <w:rsid w:val="00DE1773"/>
    <w:rsid w:val="00DE233E"/>
    <w:rsid w:val="00DE5A60"/>
    <w:rsid w:val="00DF1E09"/>
    <w:rsid w:val="00DF5E5A"/>
    <w:rsid w:val="00E0002A"/>
    <w:rsid w:val="00E00078"/>
    <w:rsid w:val="00E110F8"/>
    <w:rsid w:val="00E137FE"/>
    <w:rsid w:val="00E1607C"/>
    <w:rsid w:val="00E21AF0"/>
    <w:rsid w:val="00E2444A"/>
    <w:rsid w:val="00E24B3A"/>
    <w:rsid w:val="00E27C38"/>
    <w:rsid w:val="00E30B54"/>
    <w:rsid w:val="00E33BFA"/>
    <w:rsid w:val="00E35405"/>
    <w:rsid w:val="00E36D9F"/>
    <w:rsid w:val="00E46AD2"/>
    <w:rsid w:val="00E53588"/>
    <w:rsid w:val="00E60EF0"/>
    <w:rsid w:val="00E70153"/>
    <w:rsid w:val="00E706EE"/>
    <w:rsid w:val="00E71FB2"/>
    <w:rsid w:val="00E73B2F"/>
    <w:rsid w:val="00E73E66"/>
    <w:rsid w:val="00E80071"/>
    <w:rsid w:val="00E8169D"/>
    <w:rsid w:val="00E84905"/>
    <w:rsid w:val="00E907A7"/>
    <w:rsid w:val="00EA1ABD"/>
    <w:rsid w:val="00EA5C98"/>
    <w:rsid w:val="00EA70FE"/>
    <w:rsid w:val="00EB6501"/>
    <w:rsid w:val="00EB6FAC"/>
    <w:rsid w:val="00EC0C65"/>
    <w:rsid w:val="00EC2CAB"/>
    <w:rsid w:val="00EC64EB"/>
    <w:rsid w:val="00EC67A5"/>
    <w:rsid w:val="00ED0282"/>
    <w:rsid w:val="00ED0FA2"/>
    <w:rsid w:val="00ED1C4D"/>
    <w:rsid w:val="00ED4A36"/>
    <w:rsid w:val="00ED4FFF"/>
    <w:rsid w:val="00ED7994"/>
    <w:rsid w:val="00ED7D06"/>
    <w:rsid w:val="00EE2433"/>
    <w:rsid w:val="00EE28FF"/>
    <w:rsid w:val="00EE4E94"/>
    <w:rsid w:val="00EE5D8B"/>
    <w:rsid w:val="00EE6C4C"/>
    <w:rsid w:val="00EE705C"/>
    <w:rsid w:val="00EE74E7"/>
    <w:rsid w:val="00EE78E3"/>
    <w:rsid w:val="00EF1807"/>
    <w:rsid w:val="00EF49CB"/>
    <w:rsid w:val="00F00C20"/>
    <w:rsid w:val="00F020A2"/>
    <w:rsid w:val="00F104AF"/>
    <w:rsid w:val="00F10AAA"/>
    <w:rsid w:val="00F117F9"/>
    <w:rsid w:val="00F166B3"/>
    <w:rsid w:val="00F16809"/>
    <w:rsid w:val="00F2062F"/>
    <w:rsid w:val="00F2307D"/>
    <w:rsid w:val="00F25FF1"/>
    <w:rsid w:val="00F308BD"/>
    <w:rsid w:val="00F3109E"/>
    <w:rsid w:val="00F32024"/>
    <w:rsid w:val="00F33CDD"/>
    <w:rsid w:val="00F3428D"/>
    <w:rsid w:val="00F37574"/>
    <w:rsid w:val="00F37AD1"/>
    <w:rsid w:val="00F50CF2"/>
    <w:rsid w:val="00F57735"/>
    <w:rsid w:val="00F62E75"/>
    <w:rsid w:val="00F67172"/>
    <w:rsid w:val="00F714D8"/>
    <w:rsid w:val="00F75449"/>
    <w:rsid w:val="00F7655A"/>
    <w:rsid w:val="00F813A2"/>
    <w:rsid w:val="00F832DE"/>
    <w:rsid w:val="00F83ACA"/>
    <w:rsid w:val="00F93D83"/>
    <w:rsid w:val="00F97E94"/>
    <w:rsid w:val="00FA0A18"/>
    <w:rsid w:val="00FA0C89"/>
    <w:rsid w:val="00FA3552"/>
    <w:rsid w:val="00FB0B19"/>
    <w:rsid w:val="00FB1956"/>
    <w:rsid w:val="00FB35FA"/>
    <w:rsid w:val="00FB3F76"/>
    <w:rsid w:val="00FB45F6"/>
    <w:rsid w:val="00FB4D42"/>
    <w:rsid w:val="00FB578C"/>
    <w:rsid w:val="00FC18F1"/>
    <w:rsid w:val="00FC22A5"/>
    <w:rsid w:val="00FC35BE"/>
    <w:rsid w:val="00FC5DE9"/>
    <w:rsid w:val="00FD0AF1"/>
    <w:rsid w:val="00FD0BD1"/>
    <w:rsid w:val="00FD167B"/>
    <w:rsid w:val="00FD384F"/>
    <w:rsid w:val="00FD599D"/>
    <w:rsid w:val="00FD5A5F"/>
    <w:rsid w:val="00FD5C92"/>
    <w:rsid w:val="00FE13D0"/>
    <w:rsid w:val="00FE1C56"/>
    <w:rsid w:val="00FE7EEE"/>
    <w:rsid w:val="00FF096C"/>
    <w:rsid w:val="00FF6E52"/>
    <w:rsid w:val="00FF6ED0"/>
    <w:rsid w:val="00FF7747"/>
    <w:rsid w:val="4AE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9D9174"/>
  <w15:docId w15:val="{3DEB1556-6F35-4EFF-9316-82046699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1B"/>
    <w:pPr>
      <w:spacing w:after="0" w:line="240" w:lineRule="auto"/>
      <w:ind w:left="504" w:hanging="360"/>
      <w:jc w:val="both"/>
    </w:pPr>
    <w:rPr>
      <w:lang w:val="en-US"/>
    </w:rPr>
  </w:style>
  <w:style w:type="paragraph" w:styleId="Heading1">
    <w:name w:val="heading 1"/>
    <w:basedOn w:val="Normal"/>
    <w:next w:val="Normal"/>
    <w:link w:val="Heading1Char"/>
    <w:uiPriority w:val="9"/>
    <w:qFormat/>
    <w:rsid w:val="00D97F1B"/>
    <w:pPr>
      <w:pBdr>
        <w:bottom w:val="thinThickSmallGap" w:sz="12" w:space="1" w:color="943634" w:themeColor="accent2" w:themeShade="BF"/>
      </w:pBdr>
      <w:spacing w:before="400" w:after="200" w:line="252" w:lineRule="auto"/>
      <w:ind w:left="0" w:firstLine="0"/>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Heading2">
    <w:name w:val="heading 2"/>
    <w:basedOn w:val="Normal"/>
    <w:next w:val="Normal"/>
    <w:link w:val="Heading2Char"/>
    <w:semiHidden/>
    <w:unhideWhenUsed/>
    <w:qFormat/>
    <w:rsid w:val="00D97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06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06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F1B"/>
    <w:rPr>
      <w:rFonts w:asciiTheme="majorHAnsi" w:eastAsiaTheme="majorEastAsia" w:hAnsiTheme="majorHAnsi" w:cstheme="majorBidi"/>
      <w:caps/>
      <w:color w:val="632423" w:themeColor="accent2" w:themeShade="80"/>
      <w:spacing w:val="20"/>
      <w:sz w:val="28"/>
      <w:szCs w:val="28"/>
      <w:lang w:val="en-US"/>
    </w:rPr>
  </w:style>
  <w:style w:type="character" w:customStyle="1" w:styleId="Heading2Char">
    <w:name w:val="Heading 2 Char"/>
    <w:basedOn w:val="DefaultParagraphFont"/>
    <w:link w:val="Heading2"/>
    <w:semiHidden/>
    <w:rsid w:val="00D97F1B"/>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D97F1B"/>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97F1B"/>
    <w:pPr>
      <w:ind w:left="720"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675"/>
    <w:pPr>
      <w:tabs>
        <w:tab w:val="center" w:pos="4680"/>
        <w:tab w:val="right" w:pos="9360"/>
      </w:tabs>
    </w:pPr>
  </w:style>
  <w:style w:type="character" w:customStyle="1" w:styleId="HeaderChar">
    <w:name w:val="Header Char"/>
    <w:basedOn w:val="DefaultParagraphFont"/>
    <w:link w:val="Header"/>
    <w:uiPriority w:val="99"/>
    <w:rsid w:val="007F6675"/>
    <w:rPr>
      <w:lang w:val="en-US"/>
    </w:rPr>
  </w:style>
  <w:style w:type="paragraph" w:styleId="Footer">
    <w:name w:val="footer"/>
    <w:basedOn w:val="Normal"/>
    <w:link w:val="FooterChar"/>
    <w:uiPriority w:val="99"/>
    <w:unhideWhenUsed/>
    <w:rsid w:val="007F6675"/>
    <w:pPr>
      <w:tabs>
        <w:tab w:val="center" w:pos="4680"/>
        <w:tab w:val="right" w:pos="9360"/>
      </w:tabs>
    </w:pPr>
  </w:style>
  <w:style w:type="character" w:customStyle="1" w:styleId="FooterChar">
    <w:name w:val="Footer Char"/>
    <w:basedOn w:val="DefaultParagraphFont"/>
    <w:link w:val="Footer"/>
    <w:uiPriority w:val="99"/>
    <w:rsid w:val="007F6675"/>
    <w:rPr>
      <w:lang w:val="en-US"/>
    </w:rPr>
  </w:style>
  <w:style w:type="paragraph" w:styleId="BalloonText">
    <w:name w:val="Balloon Text"/>
    <w:basedOn w:val="Normal"/>
    <w:link w:val="BalloonTextChar"/>
    <w:uiPriority w:val="99"/>
    <w:semiHidden/>
    <w:unhideWhenUsed/>
    <w:rsid w:val="00172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61B"/>
    <w:rPr>
      <w:rFonts w:ascii="Segoe UI" w:hAnsi="Segoe UI" w:cs="Segoe UI"/>
      <w:sz w:val="18"/>
      <w:szCs w:val="18"/>
      <w:lang w:val="en-US"/>
    </w:rPr>
  </w:style>
  <w:style w:type="character" w:customStyle="1" w:styleId="Heading4Char">
    <w:name w:val="Heading 4 Char"/>
    <w:basedOn w:val="DefaultParagraphFont"/>
    <w:link w:val="Heading4"/>
    <w:uiPriority w:val="9"/>
    <w:semiHidden/>
    <w:rsid w:val="00F2062F"/>
    <w:rPr>
      <w:rFonts w:asciiTheme="majorHAnsi" w:eastAsiaTheme="majorEastAsia" w:hAnsiTheme="majorHAnsi" w:cstheme="majorBidi"/>
      <w:i/>
      <w:iCs/>
      <w:color w:val="365F91" w:themeColor="accent1" w:themeShade="BF"/>
      <w:lang w:val="en-US"/>
    </w:rPr>
  </w:style>
  <w:style w:type="character" w:customStyle="1" w:styleId="Heading3Char">
    <w:name w:val="Heading 3 Char"/>
    <w:basedOn w:val="DefaultParagraphFont"/>
    <w:link w:val="Heading3"/>
    <w:uiPriority w:val="9"/>
    <w:semiHidden/>
    <w:rsid w:val="00F2062F"/>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E70153"/>
    <w:pPr>
      <w:spacing w:after="0" w:line="240" w:lineRule="auto"/>
    </w:pPr>
    <w:rPr>
      <w:lang w:val="en-US"/>
    </w:rPr>
  </w:style>
  <w:style w:type="character" w:styleId="CommentReference">
    <w:name w:val="annotation reference"/>
    <w:basedOn w:val="DefaultParagraphFont"/>
    <w:uiPriority w:val="99"/>
    <w:semiHidden/>
    <w:unhideWhenUsed/>
    <w:rsid w:val="00A33719"/>
    <w:rPr>
      <w:sz w:val="16"/>
      <w:szCs w:val="16"/>
    </w:rPr>
  </w:style>
  <w:style w:type="paragraph" w:styleId="CommentText">
    <w:name w:val="annotation text"/>
    <w:basedOn w:val="Normal"/>
    <w:link w:val="CommentTextChar"/>
    <w:uiPriority w:val="99"/>
    <w:unhideWhenUsed/>
    <w:rsid w:val="00A33719"/>
    <w:rPr>
      <w:sz w:val="20"/>
      <w:szCs w:val="20"/>
    </w:rPr>
  </w:style>
  <w:style w:type="character" w:customStyle="1" w:styleId="CommentTextChar">
    <w:name w:val="Comment Text Char"/>
    <w:basedOn w:val="DefaultParagraphFont"/>
    <w:link w:val="CommentText"/>
    <w:uiPriority w:val="99"/>
    <w:rsid w:val="00A33719"/>
    <w:rPr>
      <w:sz w:val="20"/>
      <w:szCs w:val="20"/>
      <w:lang w:val="en-US"/>
    </w:rPr>
  </w:style>
  <w:style w:type="paragraph" w:styleId="CommentSubject">
    <w:name w:val="annotation subject"/>
    <w:basedOn w:val="CommentText"/>
    <w:next w:val="CommentText"/>
    <w:link w:val="CommentSubjectChar"/>
    <w:uiPriority w:val="99"/>
    <w:semiHidden/>
    <w:unhideWhenUsed/>
    <w:rsid w:val="00A33719"/>
    <w:rPr>
      <w:b/>
      <w:bCs/>
    </w:rPr>
  </w:style>
  <w:style w:type="character" w:customStyle="1" w:styleId="CommentSubjectChar">
    <w:name w:val="Comment Subject Char"/>
    <w:basedOn w:val="CommentTextChar"/>
    <w:link w:val="CommentSubject"/>
    <w:uiPriority w:val="99"/>
    <w:semiHidden/>
    <w:rsid w:val="00A33719"/>
    <w:rPr>
      <w:b/>
      <w:bCs/>
      <w:sz w:val="20"/>
      <w:szCs w:val="20"/>
      <w:lang w:val="en-US"/>
    </w:rPr>
  </w:style>
  <w:style w:type="paragraph" w:styleId="NoSpacing">
    <w:name w:val="No Spacing"/>
    <w:uiPriority w:val="1"/>
    <w:qFormat/>
    <w:rsid w:val="00813956"/>
    <w:pPr>
      <w:spacing w:after="0" w:line="240" w:lineRule="auto"/>
      <w:ind w:left="504" w:hanging="36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3722">
      <w:bodyDiv w:val="1"/>
      <w:marLeft w:val="0"/>
      <w:marRight w:val="0"/>
      <w:marTop w:val="0"/>
      <w:marBottom w:val="0"/>
      <w:divBdr>
        <w:top w:val="none" w:sz="0" w:space="0" w:color="auto"/>
        <w:left w:val="none" w:sz="0" w:space="0" w:color="auto"/>
        <w:bottom w:val="none" w:sz="0" w:space="0" w:color="auto"/>
        <w:right w:val="none" w:sz="0" w:space="0" w:color="auto"/>
      </w:divBdr>
    </w:div>
    <w:div w:id="58283442">
      <w:bodyDiv w:val="1"/>
      <w:marLeft w:val="0"/>
      <w:marRight w:val="0"/>
      <w:marTop w:val="0"/>
      <w:marBottom w:val="0"/>
      <w:divBdr>
        <w:top w:val="none" w:sz="0" w:space="0" w:color="auto"/>
        <w:left w:val="none" w:sz="0" w:space="0" w:color="auto"/>
        <w:bottom w:val="none" w:sz="0" w:space="0" w:color="auto"/>
        <w:right w:val="none" w:sz="0" w:space="0" w:color="auto"/>
      </w:divBdr>
    </w:div>
    <w:div w:id="97481815">
      <w:bodyDiv w:val="1"/>
      <w:marLeft w:val="0"/>
      <w:marRight w:val="0"/>
      <w:marTop w:val="0"/>
      <w:marBottom w:val="0"/>
      <w:divBdr>
        <w:top w:val="none" w:sz="0" w:space="0" w:color="auto"/>
        <w:left w:val="none" w:sz="0" w:space="0" w:color="auto"/>
        <w:bottom w:val="none" w:sz="0" w:space="0" w:color="auto"/>
        <w:right w:val="none" w:sz="0" w:space="0" w:color="auto"/>
      </w:divBdr>
    </w:div>
    <w:div w:id="128328709">
      <w:bodyDiv w:val="1"/>
      <w:marLeft w:val="0"/>
      <w:marRight w:val="0"/>
      <w:marTop w:val="0"/>
      <w:marBottom w:val="0"/>
      <w:divBdr>
        <w:top w:val="none" w:sz="0" w:space="0" w:color="auto"/>
        <w:left w:val="none" w:sz="0" w:space="0" w:color="auto"/>
        <w:bottom w:val="none" w:sz="0" w:space="0" w:color="auto"/>
        <w:right w:val="none" w:sz="0" w:space="0" w:color="auto"/>
      </w:divBdr>
    </w:div>
    <w:div w:id="132916384">
      <w:bodyDiv w:val="1"/>
      <w:marLeft w:val="0"/>
      <w:marRight w:val="0"/>
      <w:marTop w:val="0"/>
      <w:marBottom w:val="0"/>
      <w:divBdr>
        <w:top w:val="none" w:sz="0" w:space="0" w:color="auto"/>
        <w:left w:val="none" w:sz="0" w:space="0" w:color="auto"/>
        <w:bottom w:val="none" w:sz="0" w:space="0" w:color="auto"/>
        <w:right w:val="none" w:sz="0" w:space="0" w:color="auto"/>
      </w:divBdr>
    </w:div>
    <w:div w:id="170415085">
      <w:bodyDiv w:val="1"/>
      <w:marLeft w:val="0"/>
      <w:marRight w:val="0"/>
      <w:marTop w:val="0"/>
      <w:marBottom w:val="0"/>
      <w:divBdr>
        <w:top w:val="none" w:sz="0" w:space="0" w:color="auto"/>
        <w:left w:val="none" w:sz="0" w:space="0" w:color="auto"/>
        <w:bottom w:val="none" w:sz="0" w:space="0" w:color="auto"/>
        <w:right w:val="none" w:sz="0" w:space="0" w:color="auto"/>
      </w:divBdr>
    </w:div>
    <w:div w:id="218250745">
      <w:bodyDiv w:val="1"/>
      <w:marLeft w:val="0"/>
      <w:marRight w:val="0"/>
      <w:marTop w:val="0"/>
      <w:marBottom w:val="0"/>
      <w:divBdr>
        <w:top w:val="none" w:sz="0" w:space="0" w:color="auto"/>
        <w:left w:val="none" w:sz="0" w:space="0" w:color="auto"/>
        <w:bottom w:val="none" w:sz="0" w:space="0" w:color="auto"/>
        <w:right w:val="none" w:sz="0" w:space="0" w:color="auto"/>
      </w:divBdr>
    </w:div>
    <w:div w:id="234585233">
      <w:bodyDiv w:val="1"/>
      <w:marLeft w:val="0"/>
      <w:marRight w:val="0"/>
      <w:marTop w:val="0"/>
      <w:marBottom w:val="0"/>
      <w:divBdr>
        <w:top w:val="none" w:sz="0" w:space="0" w:color="auto"/>
        <w:left w:val="none" w:sz="0" w:space="0" w:color="auto"/>
        <w:bottom w:val="none" w:sz="0" w:space="0" w:color="auto"/>
        <w:right w:val="none" w:sz="0" w:space="0" w:color="auto"/>
      </w:divBdr>
    </w:div>
    <w:div w:id="300893285">
      <w:bodyDiv w:val="1"/>
      <w:marLeft w:val="0"/>
      <w:marRight w:val="0"/>
      <w:marTop w:val="0"/>
      <w:marBottom w:val="0"/>
      <w:divBdr>
        <w:top w:val="none" w:sz="0" w:space="0" w:color="auto"/>
        <w:left w:val="none" w:sz="0" w:space="0" w:color="auto"/>
        <w:bottom w:val="none" w:sz="0" w:space="0" w:color="auto"/>
        <w:right w:val="none" w:sz="0" w:space="0" w:color="auto"/>
      </w:divBdr>
    </w:div>
    <w:div w:id="397557328">
      <w:bodyDiv w:val="1"/>
      <w:marLeft w:val="0"/>
      <w:marRight w:val="0"/>
      <w:marTop w:val="0"/>
      <w:marBottom w:val="0"/>
      <w:divBdr>
        <w:top w:val="none" w:sz="0" w:space="0" w:color="auto"/>
        <w:left w:val="none" w:sz="0" w:space="0" w:color="auto"/>
        <w:bottom w:val="none" w:sz="0" w:space="0" w:color="auto"/>
        <w:right w:val="none" w:sz="0" w:space="0" w:color="auto"/>
      </w:divBdr>
    </w:div>
    <w:div w:id="422341732">
      <w:bodyDiv w:val="1"/>
      <w:marLeft w:val="0"/>
      <w:marRight w:val="0"/>
      <w:marTop w:val="0"/>
      <w:marBottom w:val="0"/>
      <w:divBdr>
        <w:top w:val="none" w:sz="0" w:space="0" w:color="auto"/>
        <w:left w:val="none" w:sz="0" w:space="0" w:color="auto"/>
        <w:bottom w:val="none" w:sz="0" w:space="0" w:color="auto"/>
        <w:right w:val="none" w:sz="0" w:space="0" w:color="auto"/>
      </w:divBdr>
    </w:div>
    <w:div w:id="443351052">
      <w:bodyDiv w:val="1"/>
      <w:marLeft w:val="0"/>
      <w:marRight w:val="0"/>
      <w:marTop w:val="0"/>
      <w:marBottom w:val="0"/>
      <w:divBdr>
        <w:top w:val="none" w:sz="0" w:space="0" w:color="auto"/>
        <w:left w:val="none" w:sz="0" w:space="0" w:color="auto"/>
        <w:bottom w:val="none" w:sz="0" w:space="0" w:color="auto"/>
        <w:right w:val="none" w:sz="0" w:space="0" w:color="auto"/>
      </w:divBdr>
    </w:div>
    <w:div w:id="518393916">
      <w:bodyDiv w:val="1"/>
      <w:marLeft w:val="0"/>
      <w:marRight w:val="0"/>
      <w:marTop w:val="0"/>
      <w:marBottom w:val="0"/>
      <w:divBdr>
        <w:top w:val="none" w:sz="0" w:space="0" w:color="auto"/>
        <w:left w:val="none" w:sz="0" w:space="0" w:color="auto"/>
        <w:bottom w:val="none" w:sz="0" w:space="0" w:color="auto"/>
        <w:right w:val="none" w:sz="0" w:space="0" w:color="auto"/>
      </w:divBdr>
    </w:div>
    <w:div w:id="596137097">
      <w:bodyDiv w:val="1"/>
      <w:marLeft w:val="0"/>
      <w:marRight w:val="0"/>
      <w:marTop w:val="0"/>
      <w:marBottom w:val="0"/>
      <w:divBdr>
        <w:top w:val="none" w:sz="0" w:space="0" w:color="auto"/>
        <w:left w:val="none" w:sz="0" w:space="0" w:color="auto"/>
        <w:bottom w:val="none" w:sz="0" w:space="0" w:color="auto"/>
        <w:right w:val="none" w:sz="0" w:space="0" w:color="auto"/>
      </w:divBdr>
    </w:div>
    <w:div w:id="893273485">
      <w:bodyDiv w:val="1"/>
      <w:marLeft w:val="0"/>
      <w:marRight w:val="0"/>
      <w:marTop w:val="0"/>
      <w:marBottom w:val="0"/>
      <w:divBdr>
        <w:top w:val="none" w:sz="0" w:space="0" w:color="auto"/>
        <w:left w:val="none" w:sz="0" w:space="0" w:color="auto"/>
        <w:bottom w:val="none" w:sz="0" w:space="0" w:color="auto"/>
        <w:right w:val="none" w:sz="0" w:space="0" w:color="auto"/>
      </w:divBdr>
    </w:div>
    <w:div w:id="897128210">
      <w:bodyDiv w:val="1"/>
      <w:marLeft w:val="0"/>
      <w:marRight w:val="0"/>
      <w:marTop w:val="0"/>
      <w:marBottom w:val="0"/>
      <w:divBdr>
        <w:top w:val="none" w:sz="0" w:space="0" w:color="auto"/>
        <w:left w:val="none" w:sz="0" w:space="0" w:color="auto"/>
        <w:bottom w:val="none" w:sz="0" w:space="0" w:color="auto"/>
        <w:right w:val="none" w:sz="0" w:space="0" w:color="auto"/>
      </w:divBdr>
    </w:div>
    <w:div w:id="938028984">
      <w:bodyDiv w:val="1"/>
      <w:marLeft w:val="0"/>
      <w:marRight w:val="0"/>
      <w:marTop w:val="0"/>
      <w:marBottom w:val="0"/>
      <w:divBdr>
        <w:top w:val="none" w:sz="0" w:space="0" w:color="auto"/>
        <w:left w:val="none" w:sz="0" w:space="0" w:color="auto"/>
        <w:bottom w:val="none" w:sz="0" w:space="0" w:color="auto"/>
        <w:right w:val="none" w:sz="0" w:space="0" w:color="auto"/>
      </w:divBdr>
    </w:div>
    <w:div w:id="944003256">
      <w:bodyDiv w:val="1"/>
      <w:marLeft w:val="0"/>
      <w:marRight w:val="0"/>
      <w:marTop w:val="0"/>
      <w:marBottom w:val="0"/>
      <w:divBdr>
        <w:top w:val="none" w:sz="0" w:space="0" w:color="auto"/>
        <w:left w:val="none" w:sz="0" w:space="0" w:color="auto"/>
        <w:bottom w:val="none" w:sz="0" w:space="0" w:color="auto"/>
        <w:right w:val="none" w:sz="0" w:space="0" w:color="auto"/>
      </w:divBdr>
    </w:div>
    <w:div w:id="945039936">
      <w:bodyDiv w:val="1"/>
      <w:marLeft w:val="0"/>
      <w:marRight w:val="0"/>
      <w:marTop w:val="0"/>
      <w:marBottom w:val="0"/>
      <w:divBdr>
        <w:top w:val="none" w:sz="0" w:space="0" w:color="auto"/>
        <w:left w:val="none" w:sz="0" w:space="0" w:color="auto"/>
        <w:bottom w:val="none" w:sz="0" w:space="0" w:color="auto"/>
        <w:right w:val="none" w:sz="0" w:space="0" w:color="auto"/>
      </w:divBdr>
    </w:div>
    <w:div w:id="1336035948">
      <w:bodyDiv w:val="1"/>
      <w:marLeft w:val="0"/>
      <w:marRight w:val="0"/>
      <w:marTop w:val="0"/>
      <w:marBottom w:val="0"/>
      <w:divBdr>
        <w:top w:val="none" w:sz="0" w:space="0" w:color="auto"/>
        <w:left w:val="none" w:sz="0" w:space="0" w:color="auto"/>
        <w:bottom w:val="none" w:sz="0" w:space="0" w:color="auto"/>
        <w:right w:val="none" w:sz="0" w:space="0" w:color="auto"/>
      </w:divBdr>
    </w:div>
    <w:div w:id="1375498781">
      <w:bodyDiv w:val="1"/>
      <w:marLeft w:val="0"/>
      <w:marRight w:val="0"/>
      <w:marTop w:val="0"/>
      <w:marBottom w:val="0"/>
      <w:divBdr>
        <w:top w:val="none" w:sz="0" w:space="0" w:color="auto"/>
        <w:left w:val="none" w:sz="0" w:space="0" w:color="auto"/>
        <w:bottom w:val="none" w:sz="0" w:space="0" w:color="auto"/>
        <w:right w:val="none" w:sz="0" w:space="0" w:color="auto"/>
      </w:divBdr>
    </w:div>
    <w:div w:id="1380594885">
      <w:bodyDiv w:val="1"/>
      <w:marLeft w:val="0"/>
      <w:marRight w:val="0"/>
      <w:marTop w:val="0"/>
      <w:marBottom w:val="0"/>
      <w:divBdr>
        <w:top w:val="none" w:sz="0" w:space="0" w:color="auto"/>
        <w:left w:val="none" w:sz="0" w:space="0" w:color="auto"/>
        <w:bottom w:val="none" w:sz="0" w:space="0" w:color="auto"/>
        <w:right w:val="none" w:sz="0" w:space="0" w:color="auto"/>
      </w:divBdr>
    </w:div>
    <w:div w:id="1526558939">
      <w:bodyDiv w:val="1"/>
      <w:marLeft w:val="0"/>
      <w:marRight w:val="0"/>
      <w:marTop w:val="0"/>
      <w:marBottom w:val="0"/>
      <w:divBdr>
        <w:top w:val="none" w:sz="0" w:space="0" w:color="auto"/>
        <w:left w:val="none" w:sz="0" w:space="0" w:color="auto"/>
        <w:bottom w:val="none" w:sz="0" w:space="0" w:color="auto"/>
        <w:right w:val="none" w:sz="0" w:space="0" w:color="auto"/>
      </w:divBdr>
    </w:div>
    <w:div w:id="1582331499">
      <w:bodyDiv w:val="1"/>
      <w:marLeft w:val="0"/>
      <w:marRight w:val="0"/>
      <w:marTop w:val="0"/>
      <w:marBottom w:val="0"/>
      <w:divBdr>
        <w:top w:val="none" w:sz="0" w:space="0" w:color="auto"/>
        <w:left w:val="none" w:sz="0" w:space="0" w:color="auto"/>
        <w:bottom w:val="none" w:sz="0" w:space="0" w:color="auto"/>
        <w:right w:val="none" w:sz="0" w:space="0" w:color="auto"/>
      </w:divBdr>
    </w:div>
    <w:div w:id="1609460364">
      <w:bodyDiv w:val="1"/>
      <w:marLeft w:val="0"/>
      <w:marRight w:val="0"/>
      <w:marTop w:val="0"/>
      <w:marBottom w:val="0"/>
      <w:divBdr>
        <w:top w:val="none" w:sz="0" w:space="0" w:color="auto"/>
        <w:left w:val="none" w:sz="0" w:space="0" w:color="auto"/>
        <w:bottom w:val="none" w:sz="0" w:space="0" w:color="auto"/>
        <w:right w:val="none" w:sz="0" w:space="0" w:color="auto"/>
      </w:divBdr>
    </w:div>
    <w:div w:id="1610625813">
      <w:bodyDiv w:val="1"/>
      <w:marLeft w:val="0"/>
      <w:marRight w:val="0"/>
      <w:marTop w:val="0"/>
      <w:marBottom w:val="0"/>
      <w:divBdr>
        <w:top w:val="none" w:sz="0" w:space="0" w:color="auto"/>
        <w:left w:val="none" w:sz="0" w:space="0" w:color="auto"/>
        <w:bottom w:val="none" w:sz="0" w:space="0" w:color="auto"/>
        <w:right w:val="none" w:sz="0" w:space="0" w:color="auto"/>
      </w:divBdr>
    </w:div>
    <w:div w:id="1729769139">
      <w:bodyDiv w:val="1"/>
      <w:marLeft w:val="0"/>
      <w:marRight w:val="0"/>
      <w:marTop w:val="0"/>
      <w:marBottom w:val="0"/>
      <w:divBdr>
        <w:top w:val="none" w:sz="0" w:space="0" w:color="auto"/>
        <w:left w:val="none" w:sz="0" w:space="0" w:color="auto"/>
        <w:bottom w:val="none" w:sz="0" w:space="0" w:color="auto"/>
        <w:right w:val="none" w:sz="0" w:space="0" w:color="auto"/>
      </w:divBdr>
    </w:div>
    <w:div w:id="1748532747">
      <w:bodyDiv w:val="1"/>
      <w:marLeft w:val="0"/>
      <w:marRight w:val="0"/>
      <w:marTop w:val="0"/>
      <w:marBottom w:val="0"/>
      <w:divBdr>
        <w:top w:val="none" w:sz="0" w:space="0" w:color="auto"/>
        <w:left w:val="none" w:sz="0" w:space="0" w:color="auto"/>
        <w:bottom w:val="none" w:sz="0" w:space="0" w:color="auto"/>
        <w:right w:val="none" w:sz="0" w:space="0" w:color="auto"/>
      </w:divBdr>
    </w:div>
    <w:div w:id="1836457960">
      <w:bodyDiv w:val="1"/>
      <w:marLeft w:val="0"/>
      <w:marRight w:val="0"/>
      <w:marTop w:val="0"/>
      <w:marBottom w:val="0"/>
      <w:divBdr>
        <w:top w:val="none" w:sz="0" w:space="0" w:color="auto"/>
        <w:left w:val="none" w:sz="0" w:space="0" w:color="auto"/>
        <w:bottom w:val="none" w:sz="0" w:space="0" w:color="auto"/>
        <w:right w:val="none" w:sz="0" w:space="0" w:color="auto"/>
      </w:divBdr>
    </w:div>
    <w:div w:id="1858733313">
      <w:bodyDiv w:val="1"/>
      <w:marLeft w:val="0"/>
      <w:marRight w:val="0"/>
      <w:marTop w:val="0"/>
      <w:marBottom w:val="0"/>
      <w:divBdr>
        <w:top w:val="none" w:sz="0" w:space="0" w:color="auto"/>
        <w:left w:val="none" w:sz="0" w:space="0" w:color="auto"/>
        <w:bottom w:val="none" w:sz="0" w:space="0" w:color="auto"/>
        <w:right w:val="none" w:sz="0" w:space="0" w:color="auto"/>
      </w:divBdr>
    </w:div>
    <w:div w:id="1860309559">
      <w:bodyDiv w:val="1"/>
      <w:marLeft w:val="0"/>
      <w:marRight w:val="0"/>
      <w:marTop w:val="0"/>
      <w:marBottom w:val="0"/>
      <w:divBdr>
        <w:top w:val="none" w:sz="0" w:space="0" w:color="auto"/>
        <w:left w:val="none" w:sz="0" w:space="0" w:color="auto"/>
        <w:bottom w:val="none" w:sz="0" w:space="0" w:color="auto"/>
        <w:right w:val="none" w:sz="0" w:space="0" w:color="auto"/>
      </w:divBdr>
    </w:div>
    <w:div w:id="1939865685">
      <w:bodyDiv w:val="1"/>
      <w:marLeft w:val="0"/>
      <w:marRight w:val="0"/>
      <w:marTop w:val="0"/>
      <w:marBottom w:val="0"/>
      <w:divBdr>
        <w:top w:val="none" w:sz="0" w:space="0" w:color="auto"/>
        <w:left w:val="none" w:sz="0" w:space="0" w:color="auto"/>
        <w:bottom w:val="none" w:sz="0" w:space="0" w:color="auto"/>
        <w:right w:val="none" w:sz="0" w:space="0" w:color="auto"/>
      </w:divBdr>
    </w:div>
    <w:div w:id="1945459014">
      <w:bodyDiv w:val="1"/>
      <w:marLeft w:val="0"/>
      <w:marRight w:val="0"/>
      <w:marTop w:val="0"/>
      <w:marBottom w:val="0"/>
      <w:divBdr>
        <w:top w:val="none" w:sz="0" w:space="0" w:color="auto"/>
        <w:left w:val="none" w:sz="0" w:space="0" w:color="auto"/>
        <w:bottom w:val="none" w:sz="0" w:space="0" w:color="auto"/>
        <w:right w:val="none" w:sz="0" w:space="0" w:color="auto"/>
      </w:divBdr>
    </w:div>
    <w:div w:id="1959213837">
      <w:bodyDiv w:val="1"/>
      <w:marLeft w:val="0"/>
      <w:marRight w:val="0"/>
      <w:marTop w:val="0"/>
      <w:marBottom w:val="0"/>
      <w:divBdr>
        <w:top w:val="none" w:sz="0" w:space="0" w:color="auto"/>
        <w:left w:val="none" w:sz="0" w:space="0" w:color="auto"/>
        <w:bottom w:val="none" w:sz="0" w:space="0" w:color="auto"/>
        <w:right w:val="none" w:sz="0" w:space="0" w:color="auto"/>
      </w:divBdr>
    </w:div>
    <w:div w:id="2068408512">
      <w:bodyDiv w:val="1"/>
      <w:marLeft w:val="0"/>
      <w:marRight w:val="0"/>
      <w:marTop w:val="0"/>
      <w:marBottom w:val="0"/>
      <w:divBdr>
        <w:top w:val="none" w:sz="0" w:space="0" w:color="auto"/>
        <w:left w:val="none" w:sz="0" w:space="0" w:color="auto"/>
        <w:bottom w:val="none" w:sz="0" w:space="0" w:color="auto"/>
        <w:right w:val="none" w:sz="0" w:space="0" w:color="auto"/>
      </w:divBdr>
    </w:div>
    <w:div w:id="2075925938">
      <w:bodyDiv w:val="1"/>
      <w:marLeft w:val="0"/>
      <w:marRight w:val="0"/>
      <w:marTop w:val="0"/>
      <w:marBottom w:val="0"/>
      <w:divBdr>
        <w:top w:val="none" w:sz="0" w:space="0" w:color="auto"/>
        <w:left w:val="none" w:sz="0" w:space="0" w:color="auto"/>
        <w:bottom w:val="none" w:sz="0" w:space="0" w:color="auto"/>
        <w:right w:val="none" w:sz="0" w:space="0" w:color="auto"/>
      </w:divBdr>
    </w:div>
    <w:div w:id="2083747744">
      <w:bodyDiv w:val="1"/>
      <w:marLeft w:val="0"/>
      <w:marRight w:val="0"/>
      <w:marTop w:val="0"/>
      <w:marBottom w:val="0"/>
      <w:divBdr>
        <w:top w:val="none" w:sz="0" w:space="0" w:color="auto"/>
        <w:left w:val="none" w:sz="0" w:space="0" w:color="auto"/>
        <w:bottom w:val="none" w:sz="0" w:space="0" w:color="auto"/>
        <w:right w:val="none" w:sz="0" w:space="0" w:color="auto"/>
      </w:divBdr>
    </w:div>
    <w:div w:id="21081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1E58-F25F-4049-A8F7-F9BB9560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2426</Words>
  <Characters>15568</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Mcgregorj</dc:creator>
  <cp:lastModifiedBy>Renae Spence</cp:lastModifiedBy>
  <cp:revision>2</cp:revision>
  <cp:lastPrinted>2024-12-04T19:43:00Z</cp:lastPrinted>
  <dcterms:created xsi:type="dcterms:W3CDTF">2025-02-11T19:21:00Z</dcterms:created>
  <dcterms:modified xsi:type="dcterms:W3CDTF">2025-02-11T19:21:00Z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971228e937258ba9f9055826480c12b0c1747beae254e074cf7b117c6f9bef45</vt:lpwstr>
  </property>
</Properties>
</file>